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00FC3" w14:textId="61B02D2E" w:rsidR="00815120" w:rsidRDefault="00815120">
      <w:pPr>
        <w:rPr>
          <w:noProof/>
        </w:rPr>
      </w:pPr>
    </w:p>
    <w:p w14:paraId="414EBEFF" w14:textId="3EC21F7E" w:rsidR="000E4996" w:rsidRDefault="000E4996">
      <w:r>
        <w:rPr>
          <w:noProof/>
        </w:rPr>
        <mc:AlternateContent>
          <mc:Choice Requires="wps">
            <w:drawing>
              <wp:anchor distT="0" distB="0" distL="114300" distR="114300" simplePos="0" relativeHeight="251659264" behindDoc="0" locked="0" layoutInCell="1" allowOverlap="1" wp14:anchorId="7DB39539" wp14:editId="2317A8FF">
                <wp:simplePos x="0" y="0"/>
                <wp:positionH relativeFrom="margin">
                  <wp:posOffset>3387725</wp:posOffset>
                </wp:positionH>
                <wp:positionV relativeFrom="paragraph">
                  <wp:posOffset>12700</wp:posOffset>
                </wp:positionV>
                <wp:extent cx="2895600" cy="20478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895600"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40D73" w14:textId="12B04A67" w:rsidR="00A81779" w:rsidRPr="000F3424" w:rsidRDefault="00A81779" w:rsidP="00A81779">
                            <w:pPr>
                              <w:pStyle w:val="NoSpacing"/>
                              <w:jc w:val="right"/>
                              <w:rPr>
                                <w:rFonts w:ascii="Times New Roman" w:hAnsi="Times New Roman" w:cs="Times New Roman"/>
                              </w:rPr>
                            </w:pPr>
                          </w:p>
                          <w:p w14:paraId="01003F09" w14:textId="77777777" w:rsidR="000E4996" w:rsidRPr="002A5413" w:rsidRDefault="000E4996" w:rsidP="000E4996">
                            <w:pPr>
                              <w:pStyle w:val="NoSpacing"/>
                              <w:jc w:val="right"/>
                              <w:rPr>
                                <w:rFonts w:ascii="Avenir LT Std 35 Light" w:hAnsi="Avenir LT Std 35 Light" w:cs="Times New Roman"/>
                                <w:noProof/>
                              </w:rPr>
                            </w:pPr>
                            <w:r>
                              <w:rPr>
                                <w:rFonts w:ascii="Avenir LT Std 35 Light" w:hAnsi="Avenir LT Std 35 Light" w:cs="Times New Roman"/>
                                <w:noProof/>
                              </w:rPr>
                              <w:t>Facilities Management</w:t>
                            </w:r>
                          </w:p>
                          <w:p w14:paraId="017EFFA2" w14:textId="77777777" w:rsidR="000E4996" w:rsidRPr="002A5413" w:rsidRDefault="000E4996" w:rsidP="000E4996">
                            <w:pPr>
                              <w:pStyle w:val="NoSpacing"/>
                              <w:jc w:val="right"/>
                              <w:rPr>
                                <w:rFonts w:ascii="Avenir LT Std 35 Light" w:hAnsi="Avenir LT Std 35 Light" w:cs="Times New Roman"/>
                              </w:rPr>
                            </w:pPr>
                            <w:r w:rsidRPr="002A5413">
                              <w:rPr>
                                <w:rFonts w:ascii="Avenir LT Std 35 Light" w:hAnsi="Avenir LT Std 35 Light" w:cs="Times New Roman"/>
                              </w:rPr>
                              <w:t>Environmental Health and Safety</w:t>
                            </w:r>
                          </w:p>
                          <w:p w14:paraId="0021A8A6" w14:textId="77777777" w:rsidR="000E4996" w:rsidRPr="002A5413" w:rsidRDefault="000E4996" w:rsidP="000E4996">
                            <w:pPr>
                              <w:pStyle w:val="NoSpacing"/>
                              <w:jc w:val="right"/>
                              <w:rPr>
                                <w:rFonts w:ascii="Avenir LT Std 35 Light" w:hAnsi="Avenir LT Std 35 Light" w:cs="Times New Roman"/>
                              </w:rPr>
                            </w:pPr>
                          </w:p>
                          <w:p w14:paraId="264F8929" w14:textId="77777777" w:rsidR="000E4996" w:rsidRPr="002A5413" w:rsidRDefault="000E4996" w:rsidP="000E4996">
                            <w:pPr>
                              <w:pStyle w:val="NoSpacing"/>
                              <w:jc w:val="right"/>
                              <w:rPr>
                                <w:rFonts w:ascii="Avenir LT Std 35 Light" w:hAnsi="Avenir LT Std 35 Light" w:cs="Times New Roman"/>
                              </w:rPr>
                            </w:pPr>
                            <w:bookmarkStart w:id="0" w:name="_Hlk142636862"/>
                            <w:r>
                              <w:rPr>
                                <w:rFonts w:ascii="Avenir LT Std 35 Light" w:hAnsi="Avenir LT Std 35 Light" w:cs="Times New Roman"/>
                              </w:rPr>
                              <w:t>J. Daniel Core</w:t>
                            </w:r>
                          </w:p>
                          <w:p w14:paraId="544DB278" w14:textId="77777777" w:rsidR="000E4996" w:rsidRDefault="000E4996" w:rsidP="000E4996">
                            <w:pPr>
                              <w:pStyle w:val="NoSpacing"/>
                              <w:jc w:val="right"/>
                              <w:rPr>
                                <w:rFonts w:ascii="Avenir LT Std 35 Light" w:hAnsi="Avenir LT Std 35 Light" w:cs="Times New Roman"/>
                              </w:rPr>
                            </w:pPr>
                            <w:r>
                              <w:rPr>
                                <w:rFonts w:ascii="Avenir LT Std 35 Light" w:hAnsi="Avenir LT Std 35 Light" w:cs="Times New Roman"/>
                              </w:rPr>
                              <w:t>1200 Murchison Road</w:t>
                            </w:r>
                          </w:p>
                          <w:p w14:paraId="43C49623" w14:textId="77777777" w:rsidR="000E4996" w:rsidRPr="002A5413" w:rsidRDefault="000E4996" w:rsidP="000E4996">
                            <w:pPr>
                              <w:pStyle w:val="NoSpacing"/>
                              <w:jc w:val="right"/>
                              <w:rPr>
                                <w:rFonts w:ascii="Avenir LT Std 35 Light" w:hAnsi="Avenir LT Std 35 Light" w:cs="Times New Roman"/>
                                <w:noProof/>
                              </w:rPr>
                            </w:pPr>
                            <w:r>
                              <w:rPr>
                                <w:rFonts w:ascii="Avenir LT Std 35 Light" w:hAnsi="Avenir LT Std 35 Light" w:cs="Times New Roman"/>
                              </w:rPr>
                              <w:t>Fayetteville, NC 28301</w:t>
                            </w:r>
                          </w:p>
                          <w:bookmarkEnd w:id="0"/>
                          <w:p w14:paraId="67C08FCF" w14:textId="77777777" w:rsidR="000E4996" w:rsidRPr="002A5413" w:rsidRDefault="000E4996" w:rsidP="000E4996">
                            <w:pPr>
                              <w:pStyle w:val="NoSpacing"/>
                              <w:jc w:val="right"/>
                              <w:rPr>
                                <w:rFonts w:ascii="Avenir LT Std 35 Light" w:hAnsi="Avenir LT Std 35 Light" w:cs="Times New Roman"/>
                              </w:rPr>
                            </w:pPr>
                            <w:r w:rsidRPr="002A5413">
                              <w:rPr>
                                <w:rFonts w:ascii="Avenir LT Std 35 Light" w:hAnsi="Avenir LT Std 35 Light" w:cs="Times New Roman"/>
                              </w:rPr>
                              <w:t xml:space="preserve"> </w:t>
                            </w:r>
                          </w:p>
                          <w:p w14:paraId="6159E2E5" w14:textId="77777777" w:rsidR="000E4996" w:rsidRPr="002A5413" w:rsidRDefault="000E4996" w:rsidP="000E4996">
                            <w:pPr>
                              <w:pStyle w:val="NoSpacing"/>
                              <w:jc w:val="right"/>
                              <w:rPr>
                                <w:rFonts w:ascii="Avenir LT Std 35 Light" w:hAnsi="Avenir LT Std 35 Light" w:cs="Times New Roman"/>
                              </w:rPr>
                            </w:pPr>
                            <w:bookmarkStart w:id="1" w:name="_Hlk142636886"/>
                            <w:r w:rsidRPr="002A5413">
                              <w:rPr>
                                <w:rFonts w:ascii="Avenir LT Std 35 Light" w:hAnsi="Avenir LT Std 35 Light" w:cs="Times New Roman"/>
                              </w:rPr>
                              <w:t>910-</w:t>
                            </w:r>
                            <w:r>
                              <w:rPr>
                                <w:rFonts w:ascii="Avenir LT Std 35 Light" w:hAnsi="Avenir LT Std 35 Light" w:cs="Times New Roman"/>
                              </w:rPr>
                              <w:t>672-1111</w:t>
                            </w:r>
                            <w:r w:rsidRPr="002A5413">
                              <w:rPr>
                                <w:rFonts w:ascii="Avenir LT Std 35 Light" w:hAnsi="Avenir LT Std 35 Light" w:cs="Times New Roman"/>
                              </w:rPr>
                              <w:t xml:space="preserve"> Phone</w:t>
                            </w:r>
                          </w:p>
                          <w:p w14:paraId="50625E35" w14:textId="77777777" w:rsidR="000E4996" w:rsidRPr="002A5413" w:rsidRDefault="000E4996" w:rsidP="000E4996">
                            <w:pPr>
                              <w:pStyle w:val="NoSpacing"/>
                              <w:jc w:val="right"/>
                              <w:rPr>
                                <w:rFonts w:ascii="Avenir LT Std 35 Light" w:hAnsi="Avenir LT Std 35 Light" w:cs="Times New Roman"/>
                              </w:rPr>
                            </w:pPr>
                            <w:r w:rsidRPr="002A5413">
                              <w:rPr>
                                <w:rFonts w:ascii="Avenir LT Std 35 Light" w:hAnsi="Avenir LT Std 35 Light" w:cs="Times New Roman"/>
                              </w:rPr>
                              <w:t>910-</w:t>
                            </w:r>
                            <w:r>
                              <w:rPr>
                                <w:rFonts w:ascii="Avenir LT Std 35 Light" w:hAnsi="Avenir LT Std 35 Light" w:cs="Times New Roman"/>
                              </w:rPr>
                              <w:t>672-1443</w:t>
                            </w:r>
                            <w:r w:rsidRPr="002A5413">
                              <w:rPr>
                                <w:rFonts w:ascii="Avenir LT Std 35 Light" w:hAnsi="Avenir LT Std 35 Light" w:cs="Times New Roman"/>
                              </w:rPr>
                              <w:t xml:space="preserve"> Phone</w:t>
                            </w:r>
                          </w:p>
                          <w:p w14:paraId="68C4EA1F" w14:textId="77777777" w:rsidR="000E4996" w:rsidRDefault="000E4996" w:rsidP="000E4996">
                            <w:pPr>
                              <w:pStyle w:val="NoSpacing"/>
                              <w:jc w:val="right"/>
                              <w:rPr>
                                <w:rFonts w:ascii="Times New Roman" w:hAnsi="Times New Roman" w:cs="Times New Roman"/>
                              </w:rPr>
                            </w:pPr>
                            <w:r>
                              <w:t>Safety@uncfsu.edu</w:t>
                            </w:r>
                          </w:p>
                          <w:bookmarkEnd w:id="1"/>
                          <w:p w14:paraId="6CB4DC7A" w14:textId="77777777" w:rsidR="00A81779" w:rsidRDefault="00A81779" w:rsidP="00A81779">
                            <w:pPr>
                              <w:pStyle w:val="NoSpacing"/>
                              <w:jc w:val="right"/>
                              <w:rPr>
                                <w:rFonts w:ascii="Times New Roman" w:hAnsi="Times New Roman" w:cs="Times New Roman"/>
                              </w:rPr>
                            </w:pPr>
                          </w:p>
                          <w:p w14:paraId="717B1D24" w14:textId="77777777" w:rsidR="00A81779" w:rsidRPr="00A81779" w:rsidRDefault="00A81779" w:rsidP="00A81779">
                            <w:pPr>
                              <w:pStyle w:val="NoSpacing"/>
                              <w:jc w:val="righ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39539" id="_x0000_t202" coordsize="21600,21600" o:spt="202" path="m,l,21600r21600,l21600,xe">
                <v:stroke joinstyle="miter"/>
                <v:path gradientshapeok="t" o:connecttype="rect"/>
              </v:shapetype>
              <v:shape id="Text Box 4" o:spid="_x0000_s1026" type="#_x0000_t202" style="position:absolute;margin-left:266.75pt;margin-top:1pt;width:228pt;height:16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" fillcolor="white [3201]" stroked="f" strokeweight=".5pt">
                <v:textbox>
                  <w:txbxContent>
                    <w:p w14:paraId="4BF40D73" w14:textId="12B04A67" w:rsidR="00A81779" w:rsidRPr="000F3424" w:rsidRDefault="00A81779" w:rsidP="00A81779">
                      <w:pPr>
                        <w:pStyle w:val="NoSpacing"/>
                        <w:jc w:val="right"/>
                        <w:rPr>
                          <w:rFonts w:ascii="Times New Roman" w:hAnsi="Times New Roman" w:cs="Times New Roman"/>
                        </w:rPr>
                      </w:pPr>
                    </w:p>
                    <w:p w14:paraId="01003F09" w14:textId="77777777" w:rsidR="000E4996" w:rsidRPr="002A5413" w:rsidRDefault="000E4996" w:rsidP="000E4996">
                      <w:pPr>
                        <w:pStyle w:val="NoSpacing"/>
                        <w:jc w:val="right"/>
                        <w:rPr>
                          <w:rFonts w:ascii="Avenir LT Std 35 Light" w:hAnsi="Avenir LT Std 35 Light" w:cs="Times New Roman"/>
                          <w:noProof/>
                        </w:rPr>
                      </w:pPr>
                      <w:r>
                        <w:rPr>
                          <w:rFonts w:ascii="Avenir LT Std 35 Light" w:hAnsi="Avenir LT Std 35 Light" w:cs="Times New Roman"/>
                          <w:noProof/>
                        </w:rPr>
                        <w:t>Facilities Management</w:t>
                      </w:r>
                    </w:p>
                    <w:p w14:paraId="017EFFA2" w14:textId="77777777" w:rsidR="000E4996" w:rsidRPr="002A5413" w:rsidRDefault="000E4996" w:rsidP="000E4996">
                      <w:pPr>
                        <w:pStyle w:val="NoSpacing"/>
                        <w:jc w:val="right"/>
                        <w:rPr>
                          <w:rFonts w:ascii="Avenir LT Std 35 Light" w:hAnsi="Avenir LT Std 35 Light" w:cs="Times New Roman"/>
                        </w:rPr>
                      </w:pPr>
                      <w:r w:rsidRPr="002A5413">
                        <w:rPr>
                          <w:rFonts w:ascii="Avenir LT Std 35 Light" w:hAnsi="Avenir LT Std 35 Light" w:cs="Times New Roman"/>
                        </w:rPr>
                        <w:t>Environmental Health and Safety</w:t>
                      </w:r>
                    </w:p>
                    <w:p w14:paraId="0021A8A6" w14:textId="77777777" w:rsidR="000E4996" w:rsidRPr="002A5413" w:rsidRDefault="000E4996" w:rsidP="000E4996">
                      <w:pPr>
                        <w:pStyle w:val="NoSpacing"/>
                        <w:jc w:val="right"/>
                        <w:rPr>
                          <w:rFonts w:ascii="Avenir LT Std 35 Light" w:hAnsi="Avenir LT Std 35 Light" w:cs="Times New Roman"/>
                        </w:rPr>
                      </w:pPr>
                    </w:p>
                    <w:p w14:paraId="264F8929" w14:textId="77777777" w:rsidR="000E4996" w:rsidRPr="002A5413" w:rsidRDefault="000E4996" w:rsidP="000E4996">
                      <w:pPr>
                        <w:pStyle w:val="NoSpacing"/>
                        <w:jc w:val="right"/>
                        <w:rPr>
                          <w:rFonts w:ascii="Avenir LT Std 35 Light" w:hAnsi="Avenir LT Std 35 Light" w:cs="Times New Roman"/>
                        </w:rPr>
                      </w:pPr>
                      <w:bookmarkStart w:id="2" w:name="_Hlk142636862"/>
                      <w:r>
                        <w:rPr>
                          <w:rFonts w:ascii="Avenir LT Std 35 Light" w:hAnsi="Avenir LT Std 35 Light" w:cs="Times New Roman"/>
                        </w:rPr>
                        <w:t>J. Daniel Core</w:t>
                      </w:r>
                    </w:p>
                    <w:p w14:paraId="544DB278" w14:textId="77777777" w:rsidR="000E4996" w:rsidRDefault="000E4996" w:rsidP="000E4996">
                      <w:pPr>
                        <w:pStyle w:val="NoSpacing"/>
                        <w:jc w:val="right"/>
                        <w:rPr>
                          <w:rFonts w:ascii="Avenir LT Std 35 Light" w:hAnsi="Avenir LT Std 35 Light" w:cs="Times New Roman"/>
                        </w:rPr>
                      </w:pPr>
                      <w:r>
                        <w:rPr>
                          <w:rFonts w:ascii="Avenir LT Std 35 Light" w:hAnsi="Avenir LT Std 35 Light" w:cs="Times New Roman"/>
                        </w:rPr>
                        <w:t>1200 Murchison Road</w:t>
                      </w:r>
                    </w:p>
                    <w:p w14:paraId="43C49623" w14:textId="77777777" w:rsidR="000E4996" w:rsidRPr="002A5413" w:rsidRDefault="000E4996" w:rsidP="000E4996">
                      <w:pPr>
                        <w:pStyle w:val="NoSpacing"/>
                        <w:jc w:val="right"/>
                        <w:rPr>
                          <w:rFonts w:ascii="Avenir LT Std 35 Light" w:hAnsi="Avenir LT Std 35 Light" w:cs="Times New Roman"/>
                          <w:noProof/>
                        </w:rPr>
                      </w:pPr>
                      <w:r>
                        <w:rPr>
                          <w:rFonts w:ascii="Avenir LT Std 35 Light" w:hAnsi="Avenir LT Std 35 Light" w:cs="Times New Roman"/>
                        </w:rPr>
                        <w:t>Fayetteville, NC 28301</w:t>
                      </w:r>
                    </w:p>
                    <w:bookmarkEnd w:id="2"/>
                    <w:p w14:paraId="67C08FCF" w14:textId="77777777" w:rsidR="000E4996" w:rsidRPr="002A5413" w:rsidRDefault="000E4996" w:rsidP="000E4996">
                      <w:pPr>
                        <w:pStyle w:val="NoSpacing"/>
                        <w:jc w:val="right"/>
                        <w:rPr>
                          <w:rFonts w:ascii="Avenir LT Std 35 Light" w:hAnsi="Avenir LT Std 35 Light" w:cs="Times New Roman"/>
                        </w:rPr>
                      </w:pPr>
                      <w:r w:rsidRPr="002A5413">
                        <w:rPr>
                          <w:rFonts w:ascii="Avenir LT Std 35 Light" w:hAnsi="Avenir LT Std 35 Light" w:cs="Times New Roman"/>
                        </w:rPr>
                        <w:t xml:space="preserve"> </w:t>
                      </w:r>
                    </w:p>
                    <w:p w14:paraId="6159E2E5" w14:textId="77777777" w:rsidR="000E4996" w:rsidRPr="002A5413" w:rsidRDefault="000E4996" w:rsidP="000E4996">
                      <w:pPr>
                        <w:pStyle w:val="NoSpacing"/>
                        <w:jc w:val="right"/>
                        <w:rPr>
                          <w:rFonts w:ascii="Avenir LT Std 35 Light" w:hAnsi="Avenir LT Std 35 Light" w:cs="Times New Roman"/>
                        </w:rPr>
                      </w:pPr>
                      <w:bookmarkStart w:id="3" w:name="_Hlk142636886"/>
                      <w:r w:rsidRPr="002A5413">
                        <w:rPr>
                          <w:rFonts w:ascii="Avenir LT Std 35 Light" w:hAnsi="Avenir LT Std 35 Light" w:cs="Times New Roman"/>
                        </w:rPr>
                        <w:t>910-</w:t>
                      </w:r>
                      <w:r>
                        <w:rPr>
                          <w:rFonts w:ascii="Avenir LT Std 35 Light" w:hAnsi="Avenir LT Std 35 Light" w:cs="Times New Roman"/>
                        </w:rPr>
                        <w:t>672-1111</w:t>
                      </w:r>
                      <w:r w:rsidRPr="002A5413">
                        <w:rPr>
                          <w:rFonts w:ascii="Avenir LT Std 35 Light" w:hAnsi="Avenir LT Std 35 Light" w:cs="Times New Roman"/>
                        </w:rPr>
                        <w:t xml:space="preserve"> Phone</w:t>
                      </w:r>
                    </w:p>
                    <w:p w14:paraId="50625E35" w14:textId="77777777" w:rsidR="000E4996" w:rsidRPr="002A5413" w:rsidRDefault="000E4996" w:rsidP="000E4996">
                      <w:pPr>
                        <w:pStyle w:val="NoSpacing"/>
                        <w:jc w:val="right"/>
                        <w:rPr>
                          <w:rFonts w:ascii="Avenir LT Std 35 Light" w:hAnsi="Avenir LT Std 35 Light" w:cs="Times New Roman"/>
                        </w:rPr>
                      </w:pPr>
                      <w:r w:rsidRPr="002A5413">
                        <w:rPr>
                          <w:rFonts w:ascii="Avenir LT Std 35 Light" w:hAnsi="Avenir LT Std 35 Light" w:cs="Times New Roman"/>
                        </w:rPr>
                        <w:t>910-</w:t>
                      </w:r>
                      <w:r>
                        <w:rPr>
                          <w:rFonts w:ascii="Avenir LT Std 35 Light" w:hAnsi="Avenir LT Std 35 Light" w:cs="Times New Roman"/>
                        </w:rPr>
                        <w:t>672-1443</w:t>
                      </w:r>
                      <w:r w:rsidRPr="002A5413">
                        <w:rPr>
                          <w:rFonts w:ascii="Avenir LT Std 35 Light" w:hAnsi="Avenir LT Std 35 Light" w:cs="Times New Roman"/>
                        </w:rPr>
                        <w:t xml:space="preserve"> Phone</w:t>
                      </w:r>
                    </w:p>
                    <w:p w14:paraId="68C4EA1F" w14:textId="77777777" w:rsidR="000E4996" w:rsidRDefault="000E4996" w:rsidP="000E4996">
                      <w:pPr>
                        <w:pStyle w:val="NoSpacing"/>
                        <w:jc w:val="right"/>
                        <w:rPr>
                          <w:rFonts w:ascii="Times New Roman" w:hAnsi="Times New Roman" w:cs="Times New Roman"/>
                        </w:rPr>
                      </w:pPr>
                      <w:r>
                        <w:t>Safety@uncfsu.edu</w:t>
                      </w:r>
                    </w:p>
                    <w:bookmarkEnd w:id="3"/>
                    <w:p w14:paraId="6CB4DC7A" w14:textId="77777777" w:rsidR="00A81779" w:rsidRDefault="00A81779" w:rsidP="00A81779">
                      <w:pPr>
                        <w:pStyle w:val="NoSpacing"/>
                        <w:jc w:val="right"/>
                        <w:rPr>
                          <w:rFonts w:ascii="Times New Roman" w:hAnsi="Times New Roman" w:cs="Times New Roman"/>
                        </w:rPr>
                      </w:pPr>
                    </w:p>
                    <w:p w14:paraId="717B1D24" w14:textId="77777777" w:rsidR="00A81779" w:rsidRPr="00A81779" w:rsidRDefault="00A81779" w:rsidP="00A81779">
                      <w:pPr>
                        <w:pStyle w:val="NoSpacing"/>
                        <w:jc w:val="right"/>
                        <w:rPr>
                          <w:rFonts w:ascii="Times New Roman" w:hAnsi="Times New Roman" w:cs="Times New Roman"/>
                        </w:rPr>
                      </w:pPr>
                    </w:p>
                  </w:txbxContent>
                </v:textbox>
                <w10:wrap anchorx="margin"/>
              </v:shape>
            </w:pict>
          </mc:Fallback>
        </mc:AlternateContent>
      </w:r>
      <w:r>
        <w:rPr>
          <w:noProof/>
        </w:rPr>
        <w:drawing>
          <wp:anchor distT="0" distB="0" distL="114300" distR="114300" simplePos="0" relativeHeight="251673600" behindDoc="0" locked="0" layoutInCell="1" allowOverlap="1" wp14:anchorId="52A8EE2A" wp14:editId="48BE9814">
            <wp:simplePos x="0" y="0"/>
            <wp:positionH relativeFrom="column">
              <wp:posOffset>-3175</wp:posOffset>
            </wp:positionH>
            <wp:positionV relativeFrom="paragraph">
              <wp:posOffset>3175</wp:posOffset>
            </wp:positionV>
            <wp:extent cx="1905266" cy="1105054"/>
            <wp:effectExtent l="0" t="0" r="0" b="0"/>
            <wp:wrapNone/>
            <wp:docPr id="1970686264" name="Picture 1"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86264" name="Picture 1" descr="A logo for a universit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05266" cy="1105054"/>
                    </a:xfrm>
                    <a:prstGeom prst="rect">
                      <a:avLst/>
                    </a:prstGeom>
                  </pic:spPr>
                </pic:pic>
              </a:graphicData>
            </a:graphic>
          </wp:anchor>
        </w:drawing>
      </w:r>
    </w:p>
    <w:p w14:paraId="66A9A1ED" w14:textId="02D9B729" w:rsidR="00815120" w:rsidRPr="00815120" w:rsidRDefault="00815120" w:rsidP="00815120"/>
    <w:p w14:paraId="14B5E521" w14:textId="6960FA49" w:rsidR="00815120" w:rsidRPr="00815120" w:rsidRDefault="00815120" w:rsidP="00815120"/>
    <w:p w14:paraId="2123E946" w14:textId="44565169" w:rsidR="00815120" w:rsidRPr="00815120" w:rsidRDefault="00815120" w:rsidP="00815120"/>
    <w:p w14:paraId="79B8E470" w14:textId="0CACDEBD" w:rsidR="00815120" w:rsidRPr="00815120" w:rsidRDefault="00815120" w:rsidP="00815120"/>
    <w:p w14:paraId="45209DDD" w14:textId="3E2087C8" w:rsidR="00815120" w:rsidRPr="00815120" w:rsidRDefault="00815120" w:rsidP="00815120"/>
    <w:p w14:paraId="0F5506D2" w14:textId="77777777" w:rsidR="00815120" w:rsidRPr="00815120" w:rsidRDefault="00815120" w:rsidP="00815120"/>
    <w:p w14:paraId="4BF37078" w14:textId="77777777" w:rsidR="00815120" w:rsidRPr="00815120" w:rsidRDefault="00F04CD1" w:rsidP="00815120">
      <w:r>
        <w:rPr>
          <w:noProof/>
        </w:rPr>
        <mc:AlternateContent>
          <mc:Choice Requires="wps">
            <w:drawing>
              <wp:anchor distT="0" distB="0" distL="114300" distR="114300" simplePos="0" relativeHeight="251669504" behindDoc="0" locked="0" layoutInCell="1" allowOverlap="1" wp14:anchorId="58E9FDF6" wp14:editId="23C0B317">
                <wp:simplePos x="0" y="0"/>
                <wp:positionH relativeFrom="margin">
                  <wp:posOffset>0</wp:posOffset>
                </wp:positionH>
                <wp:positionV relativeFrom="paragraph">
                  <wp:posOffset>0</wp:posOffset>
                </wp:positionV>
                <wp:extent cx="5133975" cy="12287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5133975" cy="1228725"/>
                        </a:xfrm>
                        <a:prstGeom prst="rect">
                          <a:avLst/>
                        </a:prstGeom>
                        <a:solidFill>
                          <a:sysClr val="window" lastClr="FFFFFF"/>
                        </a:solidFill>
                        <a:ln w="6350">
                          <a:noFill/>
                        </a:ln>
                        <a:effectLst/>
                      </wps:spPr>
                      <wps:txbx>
                        <w:txbxContent>
                          <w:p w14:paraId="4D838A25" w14:textId="77777777" w:rsidR="00993F9D" w:rsidRPr="00993F9D" w:rsidRDefault="00993F9D" w:rsidP="00993F9D">
                            <w:pPr>
                              <w:jc w:val="center"/>
                              <w:rPr>
                                <w:rFonts w:ascii="Avenir LT Std 35 Light" w:hAnsi="Avenir LT Std 35 Light" w:cs="Times New Roman"/>
                                <w:b/>
                                <w:sz w:val="56"/>
                                <w:szCs w:val="56"/>
                              </w:rPr>
                            </w:pPr>
                            <w:r w:rsidRPr="00993F9D">
                              <w:rPr>
                                <w:rFonts w:ascii="Avenir LT Std 35 Light" w:hAnsi="Avenir LT Std 35 Light" w:cs="Times New Roman"/>
                                <w:b/>
                                <w:sz w:val="56"/>
                                <w:szCs w:val="56"/>
                              </w:rPr>
                              <w:t>Electrical Safety Program</w:t>
                            </w:r>
                          </w:p>
                          <w:p w14:paraId="4A577CB7" w14:textId="77777777" w:rsidR="00F04CD1" w:rsidRDefault="00F04CD1" w:rsidP="00F04CD1">
                            <w:pPr>
                              <w:jc w:val="center"/>
                              <w:rPr>
                                <w:rFonts w:ascii="Times New Roman" w:hAnsi="Times New Roman" w:cs="Times New Roman"/>
                                <w:sz w:val="56"/>
                                <w:szCs w:val="56"/>
                              </w:rPr>
                            </w:pPr>
                          </w:p>
                          <w:p w14:paraId="19585911" w14:textId="77777777" w:rsidR="00F04CD1" w:rsidRDefault="00F04CD1" w:rsidP="00F04CD1">
                            <w:pPr>
                              <w:jc w:val="center"/>
                              <w:rPr>
                                <w:rFonts w:ascii="Times New Roman" w:hAnsi="Times New Roman" w:cs="Times New Roman"/>
                                <w:sz w:val="56"/>
                                <w:szCs w:val="56"/>
                              </w:rPr>
                            </w:pPr>
                          </w:p>
                          <w:p w14:paraId="6D5D99D2" w14:textId="77777777" w:rsidR="00F04CD1" w:rsidRDefault="00F04CD1" w:rsidP="00F04CD1">
                            <w:pPr>
                              <w:jc w:val="center"/>
                              <w:rPr>
                                <w:rFonts w:ascii="Times New Roman" w:hAnsi="Times New Roman" w:cs="Times New Roman"/>
                                <w:sz w:val="56"/>
                                <w:szCs w:val="56"/>
                              </w:rPr>
                            </w:pPr>
                          </w:p>
                          <w:p w14:paraId="3AE2F36B" w14:textId="77777777" w:rsidR="00F04CD1" w:rsidRPr="00815120" w:rsidRDefault="00F04CD1" w:rsidP="00F04CD1">
                            <w:pPr>
                              <w:jc w:val="center"/>
                              <w:rPr>
                                <w:rFonts w:ascii="Times New Roman" w:hAnsi="Times New Roman" w:cs="Times New Roman"/>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E9FDF6" id="Text Box 5" o:spid="_x0000_s1027" type="#_x0000_t202" style="position:absolute;margin-left:0;margin-top:0;width:404.25pt;height:96.7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" fillcolor="window" stroked="f" strokeweight=".5pt">
                <v:textbox>
                  <w:txbxContent>
                    <w:p w14:paraId="4D838A25" w14:textId="77777777" w:rsidR="00993F9D" w:rsidRPr="00993F9D" w:rsidRDefault="00993F9D" w:rsidP="00993F9D">
                      <w:pPr>
                        <w:jc w:val="center"/>
                        <w:rPr>
                          <w:rFonts w:ascii="Avenir LT Std 35 Light" w:hAnsi="Avenir LT Std 35 Light" w:cs="Times New Roman"/>
                          <w:b/>
                          <w:sz w:val="56"/>
                          <w:szCs w:val="56"/>
                        </w:rPr>
                      </w:pPr>
                      <w:r w:rsidRPr="00993F9D">
                        <w:rPr>
                          <w:rFonts w:ascii="Avenir LT Std 35 Light" w:hAnsi="Avenir LT Std 35 Light" w:cs="Times New Roman"/>
                          <w:b/>
                          <w:sz w:val="56"/>
                          <w:szCs w:val="56"/>
                        </w:rPr>
                        <w:t>Electrical Safety Program</w:t>
                      </w:r>
                    </w:p>
                    <w:p w14:paraId="4A577CB7" w14:textId="77777777" w:rsidR="00F04CD1" w:rsidRDefault="00F04CD1" w:rsidP="00F04CD1">
                      <w:pPr>
                        <w:jc w:val="center"/>
                        <w:rPr>
                          <w:rFonts w:ascii="Times New Roman" w:hAnsi="Times New Roman" w:cs="Times New Roman"/>
                          <w:sz w:val="56"/>
                          <w:szCs w:val="56"/>
                        </w:rPr>
                      </w:pPr>
                    </w:p>
                    <w:p w14:paraId="19585911" w14:textId="77777777" w:rsidR="00F04CD1" w:rsidRDefault="00F04CD1" w:rsidP="00F04CD1">
                      <w:pPr>
                        <w:jc w:val="center"/>
                        <w:rPr>
                          <w:rFonts w:ascii="Times New Roman" w:hAnsi="Times New Roman" w:cs="Times New Roman"/>
                          <w:sz w:val="56"/>
                          <w:szCs w:val="56"/>
                        </w:rPr>
                      </w:pPr>
                    </w:p>
                    <w:p w14:paraId="6D5D99D2" w14:textId="77777777" w:rsidR="00F04CD1" w:rsidRDefault="00F04CD1" w:rsidP="00F04CD1">
                      <w:pPr>
                        <w:jc w:val="center"/>
                        <w:rPr>
                          <w:rFonts w:ascii="Times New Roman" w:hAnsi="Times New Roman" w:cs="Times New Roman"/>
                          <w:sz w:val="56"/>
                          <w:szCs w:val="56"/>
                        </w:rPr>
                      </w:pPr>
                    </w:p>
                    <w:p w14:paraId="3AE2F36B" w14:textId="77777777" w:rsidR="00F04CD1" w:rsidRPr="00815120" w:rsidRDefault="00F04CD1" w:rsidP="00F04CD1">
                      <w:pPr>
                        <w:jc w:val="center"/>
                        <w:rPr>
                          <w:rFonts w:ascii="Times New Roman" w:hAnsi="Times New Roman" w:cs="Times New Roman"/>
                          <w:sz w:val="56"/>
                          <w:szCs w:val="56"/>
                        </w:rPr>
                      </w:pPr>
                    </w:p>
                  </w:txbxContent>
                </v:textbox>
                <w10:wrap anchorx="margin"/>
              </v:shape>
            </w:pict>
          </mc:Fallback>
        </mc:AlternateContent>
      </w:r>
    </w:p>
    <w:p w14:paraId="552E7EB0" w14:textId="77777777" w:rsidR="00815120" w:rsidRPr="00815120" w:rsidRDefault="00815120" w:rsidP="00815120"/>
    <w:p w14:paraId="73BF10A2" w14:textId="77777777" w:rsidR="00815120" w:rsidRPr="00815120" w:rsidRDefault="00815120" w:rsidP="00815120"/>
    <w:p w14:paraId="03EE09DF" w14:textId="77777777" w:rsidR="00815120" w:rsidRPr="00815120" w:rsidRDefault="00815120" w:rsidP="00815120"/>
    <w:p w14:paraId="5DFD5C98" w14:textId="77777777" w:rsidR="00815120" w:rsidRPr="00815120" w:rsidRDefault="00815120" w:rsidP="00815120"/>
    <w:p w14:paraId="5BD60FFB" w14:textId="77777777" w:rsidR="00815120" w:rsidRPr="00815120" w:rsidRDefault="00815120" w:rsidP="00815120"/>
    <w:p w14:paraId="3E2FE514" w14:textId="77777777" w:rsidR="00815120" w:rsidRPr="00815120" w:rsidRDefault="00815120" w:rsidP="00815120"/>
    <w:p w14:paraId="4E740263" w14:textId="77777777" w:rsidR="00815120" w:rsidRPr="00815120" w:rsidRDefault="00931D00" w:rsidP="00815120">
      <w:r>
        <w:rPr>
          <w:noProof/>
        </w:rPr>
        <mc:AlternateContent>
          <mc:Choice Requires="wps">
            <w:drawing>
              <wp:anchor distT="0" distB="0" distL="114300" distR="114300" simplePos="0" relativeHeight="251672576" behindDoc="0" locked="0" layoutInCell="1" allowOverlap="1" wp14:anchorId="32A34256" wp14:editId="3C34B3EF">
                <wp:simplePos x="0" y="0"/>
                <wp:positionH relativeFrom="column">
                  <wp:posOffset>-336550</wp:posOffset>
                </wp:positionH>
                <wp:positionV relativeFrom="paragraph">
                  <wp:posOffset>299085</wp:posOffset>
                </wp:positionV>
                <wp:extent cx="2133600" cy="2000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33600"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D18B9" w14:textId="77777777" w:rsidR="004222D3" w:rsidRDefault="00931D00">
                            <w:r>
                              <w:rPr>
                                <w:noProof/>
                              </w:rPr>
                              <w:drawing>
                                <wp:inline distT="0" distB="0" distL="0" distR="0" wp14:anchorId="3016DEF8" wp14:editId="7874A1B0">
                                  <wp:extent cx="1944370" cy="1469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2).jpg"/>
                                          <pic:cNvPicPr/>
                                        </pic:nvPicPr>
                                        <pic:blipFill>
                                          <a:blip r:embed="rId9">
                                            <a:extLst>
                                              <a:ext uri="{28A0092B-C50C-407E-A947-70E740481C1C}">
                                                <a14:useLocalDpi xmlns:a14="http://schemas.microsoft.com/office/drawing/2010/main" val="0"/>
                                              </a:ext>
                                            </a:extLst>
                                          </a:blip>
                                          <a:stretch>
                                            <a:fillRect/>
                                          </a:stretch>
                                        </pic:blipFill>
                                        <pic:spPr>
                                          <a:xfrm>
                                            <a:off x="0" y="0"/>
                                            <a:ext cx="1944370" cy="1469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34256" id="Text Box 11" o:spid="_x0000_s1028" type="#_x0000_t202" style="position:absolute;margin-left:-26.5pt;margin-top:23.55pt;width:168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" fillcolor="white [3201]" stroked="f" strokeweight=".5pt">
                <v:textbox>
                  <w:txbxContent>
                    <w:p w14:paraId="525D18B9" w14:textId="77777777" w:rsidR="004222D3" w:rsidRDefault="00931D00">
                      <w:r>
                        <w:rPr>
                          <w:noProof/>
                        </w:rPr>
                        <w:drawing>
                          <wp:inline distT="0" distB="0" distL="0" distR="0" wp14:anchorId="3016DEF8" wp14:editId="7874A1B0">
                            <wp:extent cx="1944370" cy="1469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2).jpg"/>
                                    <pic:cNvPicPr/>
                                  </pic:nvPicPr>
                                  <pic:blipFill>
                                    <a:blip r:embed="rId9">
                                      <a:extLst>
                                        <a:ext uri="{28A0092B-C50C-407E-A947-70E740481C1C}">
                                          <a14:useLocalDpi xmlns:a14="http://schemas.microsoft.com/office/drawing/2010/main" val="0"/>
                                        </a:ext>
                                      </a:extLst>
                                    </a:blip>
                                    <a:stretch>
                                      <a:fillRect/>
                                    </a:stretch>
                                  </pic:blipFill>
                                  <pic:spPr>
                                    <a:xfrm>
                                      <a:off x="0" y="0"/>
                                      <a:ext cx="1944370" cy="1469390"/>
                                    </a:xfrm>
                                    <a:prstGeom prst="rect">
                                      <a:avLst/>
                                    </a:prstGeom>
                                  </pic:spPr>
                                </pic:pic>
                              </a:graphicData>
                            </a:graphic>
                          </wp:inline>
                        </w:drawing>
                      </w:r>
                    </w:p>
                  </w:txbxContent>
                </v:textbox>
              </v:shape>
            </w:pict>
          </mc:Fallback>
        </mc:AlternateContent>
      </w:r>
    </w:p>
    <w:p w14:paraId="538C6CCD" w14:textId="77777777" w:rsidR="00815120" w:rsidRDefault="00815120" w:rsidP="00815120">
      <w:r>
        <w:rPr>
          <w:noProof/>
        </w:rPr>
        <mc:AlternateContent>
          <mc:Choice Requires="wps">
            <w:drawing>
              <wp:anchor distT="0" distB="0" distL="114300" distR="114300" simplePos="0" relativeHeight="251662336" behindDoc="0" locked="0" layoutInCell="1" allowOverlap="1" wp14:anchorId="4CE7B7BB" wp14:editId="1E3CB189">
                <wp:simplePos x="0" y="0"/>
                <wp:positionH relativeFrom="margin">
                  <wp:posOffset>3254375</wp:posOffset>
                </wp:positionH>
                <wp:positionV relativeFrom="paragraph">
                  <wp:posOffset>223520</wp:posOffset>
                </wp:positionV>
                <wp:extent cx="2886075" cy="21240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886075" cy="2124075"/>
                        </a:xfrm>
                        <a:prstGeom prst="rect">
                          <a:avLst/>
                        </a:prstGeom>
                        <a:solidFill>
                          <a:sysClr val="window" lastClr="FFFFFF"/>
                        </a:solidFill>
                        <a:ln w="6350">
                          <a:noFill/>
                        </a:ln>
                        <a:effectLst/>
                      </wps:spPr>
                      <wps:txbx>
                        <w:txbxContent>
                          <w:p w14:paraId="5E51D20F" w14:textId="77777777" w:rsidR="000E4996" w:rsidRPr="000E4996" w:rsidRDefault="000E4996" w:rsidP="000E4996">
                            <w:pPr>
                              <w:spacing w:after="0" w:line="240" w:lineRule="auto"/>
                              <w:jc w:val="right"/>
                              <w:rPr>
                                <w:rFonts w:ascii="Calibri" w:eastAsia="Calibri" w:hAnsi="Calibri" w:cs="Calibri"/>
                                <w:noProof/>
                              </w:rPr>
                            </w:pPr>
                            <w:r w:rsidRPr="000E4996">
                              <w:rPr>
                                <w:rFonts w:ascii="Calibri" w:eastAsia="Calibri" w:hAnsi="Calibri" w:cs="Calibri"/>
                                <w:noProof/>
                              </w:rPr>
                              <w:t>Prepared by:</w:t>
                            </w:r>
                          </w:p>
                          <w:p w14:paraId="03F475A6" w14:textId="77777777" w:rsidR="000E4996" w:rsidRPr="000E4996" w:rsidRDefault="000E4996" w:rsidP="000E4996">
                            <w:pPr>
                              <w:spacing w:after="0" w:line="240" w:lineRule="auto"/>
                              <w:jc w:val="right"/>
                              <w:rPr>
                                <w:rFonts w:ascii="Calibri" w:eastAsia="Calibri" w:hAnsi="Calibri" w:cs="Calibri"/>
                                <w:noProof/>
                              </w:rPr>
                            </w:pPr>
                            <w:r w:rsidRPr="000E4996">
                              <w:rPr>
                                <w:rFonts w:ascii="Calibri" w:eastAsia="Calibri" w:hAnsi="Calibri" w:cs="Calibri"/>
                                <w:noProof/>
                              </w:rPr>
                              <w:t>Facilities Management</w:t>
                            </w:r>
                          </w:p>
                          <w:p w14:paraId="54521FDE"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noProof/>
                              </w:rPr>
                              <w:t>Revised: 09/01/2023</w:t>
                            </w:r>
                          </w:p>
                          <w:p w14:paraId="6D9D7B2F" w14:textId="77777777" w:rsidR="000E4996" w:rsidRPr="000E4996" w:rsidRDefault="000E4996" w:rsidP="000E4996">
                            <w:pPr>
                              <w:spacing w:after="0" w:line="240" w:lineRule="auto"/>
                              <w:jc w:val="right"/>
                              <w:rPr>
                                <w:rFonts w:ascii="Calibri" w:eastAsia="Calibri" w:hAnsi="Calibri" w:cs="Calibri"/>
                              </w:rPr>
                            </w:pPr>
                          </w:p>
                          <w:p w14:paraId="4D8BBDB9"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J. Daniel Core</w:t>
                            </w:r>
                          </w:p>
                          <w:p w14:paraId="04FA4198"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1200 Murchison Road</w:t>
                            </w:r>
                          </w:p>
                          <w:p w14:paraId="0FB32077"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Fayetteville, NC 28301</w:t>
                            </w:r>
                          </w:p>
                          <w:p w14:paraId="65F12A34"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 xml:space="preserve"> </w:t>
                            </w:r>
                          </w:p>
                          <w:p w14:paraId="6FECF6D6"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910-672-1111 Phone</w:t>
                            </w:r>
                          </w:p>
                          <w:p w14:paraId="70C669CC"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910-672-1443 Phone</w:t>
                            </w:r>
                          </w:p>
                          <w:p w14:paraId="06D5B345"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Safety@uncfsu.edu</w:t>
                            </w:r>
                          </w:p>
                          <w:p w14:paraId="4F4B10CB"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EHS Officer: jcore2@uncfsu.edu</w:t>
                            </w:r>
                          </w:p>
                          <w:p w14:paraId="7A8AF0D5" w14:textId="77777777" w:rsidR="00815120" w:rsidRDefault="00815120" w:rsidP="00815120">
                            <w:pPr>
                              <w:pStyle w:val="NoSpacing"/>
                              <w:jc w:val="right"/>
                              <w:rPr>
                                <w:rFonts w:ascii="Times New Roman" w:hAnsi="Times New Roman" w:cs="Times New Roman"/>
                              </w:rPr>
                            </w:pPr>
                          </w:p>
                          <w:p w14:paraId="3F4627F2" w14:textId="77777777" w:rsidR="00815120" w:rsidRPr="00A81779" w:rsidRDefault="00815120" w:rsidP="00815120">
                            <w:pPr>
                              <w:pStyle w:val="NoSpacing"/>
                              <w:jc w:val="righ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7B7BB" id="Text Box 6" o:spid="_x0000_s1029" type="#_x0000_t202" style="position:absolute;margin-left:256.25pt;margin-top:17.6pt;width:227.25pt;height:16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" fillcolor="window" stroked="f" strokeweight=".5pt">
                <v:textbox>
                  <w:txbxContent>
                    <w:p w14:paraId="5E51D20F" w14:textId="77777777" w:rsidR="000E4996" w:rsidRPr="000E4996" w:rsidRDefault="000E4996" w:rsidP="000E4996">
                      <w:pPr>
                        <w:spacing w:after="0" w:line="240" w:lineRule="auto"/>
                        <w:jc w:val="right"/>
                        <w:rPr>
                          <w:rFonts w:ascii="Calibri" w:eastAsia="Calibri" w:hAnsi="Calibri" w:cs="Calibri"/>
                          <w:noProof/>
                        </w:rPr>
                      </w:pPr>
                      <w:r w:rsidRPr="000E4996">
                        <w:rPr>
                          <w:rFonts w:ascii="Calibri" w:eastAsia="Calibri" w:hAnsi="Calibri" w:cs="Calibri"/>
                          <w:noProof/>
                        </w:rPr>
                        <w:t>Prepared by:</w:t>
                      </w:r>
                    </w:p>
                    <w:p w14:paraId="03F475A6" w14:textId="77777777" w:rsidR="000E4996" w:rsidRPr="000E4996" w:rsidRDefault="000E4996" w:rsidP="000E4996">
                      <w:pPr>
                        <w:spacing w:after="0" w:line="240" w:lineRule="auto"/>
                        <w:jc w:val="right"/>
                        <w:rPr>
                          <w:rFonts w:ascii="Calibri" w:eastAsia="Calibri" w:hAnsi="Calibri" w:cs="Calibri"/>
                          <w:noProof/>
                        </w:rPr>
                      </w:pPr>
                      <w:r w:rsidRPr="000E4996">
                        <w:rPr>
                          <w:rFonts w:ascii="Calibri" w:eastAsia="Calibri" w:hAnsi="Calibri" w:cs="Calibri"/>
                          <w:noProof/>
                        </w:rPr>
                        <w:t>Facilities Management</w:t>
                      </w:r>
                    </w:p>
                    <w:p w14:paraId="54521FDE"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noProof/>
                        </w:rPr>
                        <w:t>Revised: 09/01/2023</w:t>
                      </w:r>
                    </w:p>
                    <w:p w14:paraId="6D9D7B2F" w14:textId="77777777" w:rsidR="000E4996" w:rsidRPr="000E4996" w:rsidRDefault="000E4996" w:rsidP="000E4996">
                      <w:pPr>
                        <w:spacing w:after="0" w:line="240" w:lineRule="auto"/>
                        <w:jc w:val="right"/>
                        <w:rPr>
                          <w:rFonts w:ascii="Calibri" w:eastAsia="Calibri" w:hAnsi="Calibri" w:cs="Calibri"/>
                        </w:rPr>
                      </w:pPr>
                    </w:p>
                    <w:p w14:paraId="4D8BBDB9"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J. Daniel Core</w:t>
                      </w:r>
                    </w:p>
                    <w:p w14:paraId="04FA4198"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1200 Murchison Road</w:t>
                      </w:r>
                    </w:p>
                    <w:p w14:paraId="0FB32077"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Fayetteville, NC 28301</w:t>
                      </w:r>
                    </w:p>
                    <w:p w14:paraId="65F12A34"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 xml:space="preserve"> </w:t>
                      </w:r>
                    </w:p>
                    <w:p w14:paraId="6FECF6D6"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910-672-1111 Phone</w:t>
                      </w:r>
                    </w:p>
                    <w:p w14:paraId="70C669CC"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910-672-1443 Phone</w:t>
                      </w:r>
                    </w:p>
                    <w:p w14:paraId="06D5B345"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Safety@uncfsu.edu</w:t>
                      </w:r>
                    </w:p>
                    <w:p w14:paraId="4F4B10CB" w14:textId="77777777" w:rsidR="000E4996" w:rsidRPr="000E4996" w:rsidRDefault="000E4996" w:rsidP="000E4996">
                      <w:pPr>
                        <w:spacing w:after="0" w:line="240" w:lineRule="auto"/>
                        <w:jc w:val="right"/>
                        <w:rPr>
                          <w:rFonts w:ascii="Calibri" w:eastAsia="Calibri" w:hAnsi="Calibri" w:cs="Calibri"/>
                        </w:rPr>
                      </w:pPr>
                      <w:r w:rsidRPr="000E4996">
                        <w:rPr>
                          <w:rFonts w:ascii="Calibri" w:eastAsia="Calibri" w:hAnsi="Calibri" w:cs="Calibri"/>
                        </w:rPr>
                        <w:t>EHS Officer: jcore2@uncfsu.edu</w:t>
                      </w:r>
                    </w:p>
                    <w:p w14:paraId="7A8AF0D5" w14:textId="77777777" w:rsidR="00815120" w:rsidRDefault="00815120" w:rsidP="00815120">
                      <w:pPr>
                        <w:pStyle w:val="NoSpacing"/>
                        <w:jc w:val="right"/>
                        <w:rPr>
                          <w:rFonts w:ascii="Times New Roman" w:hAnsi="Times New Roman" w:cs="Times New Roman"/>
                        </w:rPr>
                      </w:pPr>
                    </w:p>
                    <w:p w14:paraId="3F4627F2" w14:textId="77777777" w:rsidR="00815120" w:rsidRPr="00A81779" w:rsidRDefault="00815120" w:rsidP="00815120">
                      <w:pPr>
                        <w:pStyle w:val="NoSpacing"/>
                        <w:jc w:val="right"/>
                        <w:rPr>
                          <w:rFonts w:ascii="Times New Roman" w:hAnsi="Times New Roman" w:cs="Times New Roman"/>
                        </w:rPr>
                      </w:pPr>
                    </w:p>
                  </w:txbxContent>
                </v:textbox>
                <w10:wrap anchorx="margin"/>
              </v:shape>
            </w:pict>
          </mc:Fallback>
        </mc:AlternateContent>
      </w:r>
    </w:p>
    <w:p w14:paraId="4D36D056" w14:textId="77777777" w:rsidR="007A5502" w:rsidRDefault="007A5502" w:rsidP="00815120">
      <w:pPr>
        <w:jc w:val="center"/>
      </w:pPr>
    </w:p>
    <w:p w14:paraId="4AE3413E" w14:textId="77777777" w:rsidR="007A5502" w:rsidRPr="007A5502" w:rsidRDefault="007A5502" w:rsidP="007A5502"/>
    <w:p w14:paraId="0B4AC4BD" w14:textId="77777777" w:rsidR="007A5502" w:rsidRPr="007A5502" w:rsidRDefault="007A5502" w:rsidP="007A5502"/>
    <w:p w14:paraId="4E6A38A3" w14:textId="77777777" w:rsidR="007A5502" w:rsidRPr="007A5502" w:rsidRDefault="007A5502" w:rsidP="007A5502"/>
    <w:p w14:paraId="5C0BA4F9" w14:textId="77777777" w:rsidR="007A5502" w:rsidRPr="007A5502" w:rsidRDefault="007A5502" w:rsidP="007A5502"/>
    <w:p w14:paraId="45C4C38A" w14:textId="77777777" w:rsidR="007A5502" w:rsidRDefault="007A5502" w:rsidP="007A5502"/>
    <w:p w14:paraId="288E723B" w14:textId="77777777" w:rsidR="000E4996" w:rsidRDefault="000E4996" w:rsidP="007A5502">
      <w:pPr>
        <w:jc w:val="right"/>
      </w:pPr>
    </w:p>
    <w:p w14:paraId="7BC106E4" w14:textId="77777777" w:rsidR="00DE1C9F" w:rsidRDefault="00DE1C9F" w:rsidP="007A5502">
      <w:pPr>
        <w:widowControl w:val="0"/>
        <w:autoSpaceDE w:val="0"/>
        <w:autoSpaceDN w:val="0"/>
        <w:spacing w:before="75" w:after="0" w:line="240" w:lineRule="auto"/>
        <w:jc w:val="center"/>
        <w:rPr>
          <w:rFonts w:ascii="Arial" w:eastAsia="Arial" w:hAnsi="Arial" w:cs="Arial"/>
          <w:sz w:val="24"/>
          <w:szCs w:val="24"/>
        </w:rPr>
      </w:pPr>
    </w:p>
    <w:p w14:paraId="37324147" w14:textId="77777777" w:rsidR="00DE1C9F" w:rsidRDefault="00DE1C9F" w:rsidP="00891D50">
      <w:pPr>
        <w:widowControl w:val="0"/>
        <w:autoSpaceDE w:val="0"/>
        <w:autoSpaceDN w:val="0"/>
        <w:spacing w:before="75" w:after="0" w:line="240" w:lineRule="auto"/>
        <w:rPr>
          <w:rFonts w:ascii="Arial" w:eastAsia="Arial" w:hAnsi="Arial" w:cs="Arial"/>
          <w:sz w:val="24"/>
          <w:szCs w:val="24"/>
        </w:rPr>
      </w:pPr>
    </w:p>
    <w:p w14:paraId="1DFF22BA" w14:textId="77777777" w:rsidR="00891D50" w:rsidRDefault="00891D50" w:rsidP="00891D50">
      <w:pPr>
        <w:widowControl w:val="0"/>
        <w:autoSpaceDE w:val="0"/>
        <w:autoSpaceDN w:val="0"/>
        <w:spacing w:before="75" w:after="0" w:line="240" w:lineRule="auto"/>
        <w:rPr>
          <w:rFonts w:ascii="Arial" w:eastAsia="Arial" w:hAnsi="Arial" w:cs="Arial"/>
          <w:sz w:val="24"/>
          <w:szCs w:val="24"/>
        </w:rPr>
      </w:pPr>
    </w:p>
    <w:p w14:paraId="5FE3FC8E" w14:textId="77777777" w:rsidR="00891D50" w:rsidRDefault="00891D50" w:rsidP="00891D50">
      <w:pPr>
        <w:widowControl w:val="0"/>
        <w:autoSpaceDE w:val="0"/>
        <w:autoSpaceDN w:val="0"/>
        <w:spacing w:before="75" w:after="0" w:line="240" w:lineRule="auto"/>
        <w:rPr>
          <w:rFonts w:ascii="Arial" w:eastAsia="Arial" w:hAnsi="Arial" w:cs="Arial"/>
          <w:sz w:val="24"/>
          <w:szCs w:val="24"/>
        </w:rPr>
      </w:pPr>
    </w:p>
    <w:p w14:paraId="485CBC43" w14:textId="77777777" w:rsidR="00F04CD1" w:rsidRDefault="00F04CD1" w:rsidP="00891D50">
      <w:pPr>
        <w:widowControl w:val="0"/>
        <w:autoSpaceDE w:val="0"/>
        <w:autoSpaceDN w:val="0"/>
        <w:spacing w:before="75" w:after="0" w:line="240" w:lineRule="auto"/>
        <w:rPr>
          <w:rFonts w:ascii="Arial" w:eastAsia="Arial" w:hAnsi="Arial" w:cs="Arial"/>
          <w:sz w:val="24"/>
          <w:szCs w:val="24"/>
        </w:rPr>
      </w:pPr>
    </w:p>
    <w:sdt>
      <w:sdtPr>
        <w:rPr>
          <w:rFonts w:asciiTheme="minorHAnsi" w:eastAsiaTheme="minorHAnsi" w:hAnsiTheme="minorHAnsi" w:cstheme="minorBidi"/>
          <w:color w:val="auto"/>
          <w:sz w:val="22"/>
          <w:szCs w:val="22"/>
        </w:rPr>
        <w:id w:val="1847988947"/>
        <w:docPartObj>
          <w:docPartGallery w:val="Table of Contents"/>
          <w:docPartUnique/>
        </w:docPartObj>
      </w:sdtPr>
      <w:sdtEndPr>
        <w:rPr>
          <w:b/>
          <w:bCs/>
          <w:noProof/>
        </w:rPr>
      </w:sdtEndPr>
      <w:sdtContent>
        <w:p w14:paraId="28AF26AA" w14:textId="77777777" w:rsidR="00931D00" w:rsidRPr="00931D00" w:rsidRDefault="00931D00">
          <w:pPr>
            <w:pStyle w:val="TOCHeading"/>
            <w:rPr>
              <w:rFonts w:ascii="Avenir LT Std 35 Light" w:hAnsi="Avenir LT Std 35 Light"/>
              <w:color w:val="2C6EAA" w:themeColor="accent4" w:themeShade="80"/>
            </w:rPr>
          </w:pPr>
          <w:r w:rsidRPr="00931D00">
            <w:rPr>
              <w:rFonts w:ascii="Avenir LT Std 35 Light" w:hAnsi="Avenir LT Std 35 Light"/>
              <w:color w:val="2C6EAA" w:themeColor="accent4" w:themeShade="80"/>
            </w:rPr>
            <w:t>Contents</w:t>
          </w:r>
        </w:p>
        <w:p w14:paraId="626B16CE" w14:textId="77777777" w:rsidR="0079722E" w:rsidRDefault="00931D00">
          <w:pPr>
            <w:pStyle w:val="TOC1"/>
            <w:tabs>
              <w:tab w:val="right" w:leader="dot" w:pos="8850"/>
            </w:tabs>
            <w:rPr>
              <w:rFonts w:eastAsiaTheme="minorEastAsia"/>
              <w:noProof/>
            </w:rPr>
          </w:pPr>
          <w:r>
            <w:fldChar w:fldCharType="begin"/>
          </w:r>
          <w:r>
            <w:instrText xml:space="preserve"> TOC \o "1-3" \h \z \u </w:instrText>
          </w:r>
          <w:r>
            <w:fldChar w:fldCharType="separate"/>
          </w:r>
          <w:hyperlink w:anchor="_Toc14945953" w:history="1">
            <w:r w:rsidR="0079722E" w:rsidRPr="007D0846">
              <w:rPr>
                <w:rStyle w:val="Hyperlink"/>
                <w:rFonts w:ascii="Avenir LT Std 35 Light" w:eastAsia="Arial" w:hAnsi="Avenir LT Std 35 Light"/>
                <w:b/>
                <w:noProof/>
              </w:rPr>
              <w:t>Introduction</w:t>
            </w:r>
            <w:r w:rsidR="0079722E">
              <w:rPr>
                <w:noProof/>
                <w:webHidden/>
              </w:rPr>
              <w:tab/>
            </w:r>
            <w:r w:rsidR="0079722E">
              <w:rPr>
                <w:noProof/>
                <w:webHidden/>
              </w:rPr>
              <w:fldChar w:fldCharType="begin"/>
            </w:r>
            <w:r w:rsidR="0079722E">
              <w:rPr>
                <w:noProof/>
                <w:webHidden/>
              </w:rPr>
              <w:instrText xml:space="preserve"> PAGEREF _Toc14945953 \h </w:instrText>
            </w:r>
            <w:r w:rsidR="0079722E">
              <w:rPr>
                <w:noProof/>
                <w:webHidden/>
              </w:rPr>
            </w:r>
            <w:r w:rsidR="0079722E">
              <w:rPr>
                <w:noProof/>
                <w:webHidden/>
              </w:rPr>
              <w:fldChar w:fldCharType="separate"/>
            </w:r>
            <w:r w:rsidR="0079722E">
              <w:rPr>
                <w:noProof/>
                <w:webHidden/>
              </w:rPr>
              <w:t>3</w:t>
            </w:r>
            <w:r w:rsidR="0079722E">
              <w:rPr>
                <w:noProof/>
                <w:webHidden/>
              </w:rPr>
              <w:fldChar w:fldCharType="end"/>
            </w:r>
          </w:hyperlink>
        </w:p>
        <w:p w14:paraId="4156CEE1" w14:textId="77777777" w:rsidR="0079722E" w:rsidRDefault="000E4996">
          <w:pPr>
            <w:pStyle w:val="TOC1"/>
            <w:tabs>
              <w:tab w:val="right" w:leader="dot" w:pos="8850"/>
            </w:tabs>
            <w:rPr>
              <w:rFonts w:eastAsiaTheme="minorEastAsia"/>
              <w:noProof/>
            </w:rPr>
          </w:pPr>
          <w:hyperlink w:anchor="_Toc14945954" w:history="1">
            <w:r w:rsidR="0079722E" w:rsidRPr="007D0846">
              <w:rPr>
                <w:rStyle w:val="Hyperlink"/>
                <w:rFonts w:ascii="Avenir LT Std 35 Light" w:eastAsia="Arial" w:hAnsi="Avenir LT Std 35 Light"/>
                <w:b/>
                <w:noProof/>
              </w:rPr>
              <w:t>Scope</w:t>
            </w:r>
            <w:r w:rsidR="0079722E">
              <w:rPr>
                <w:noProof/>
                <w:webHidden/>
              </w:rPr>
              <w:tab/>
            </w:r>
            <w:r w:rsidR="0079722E">
              <w:rPr>
                <w:noProof/>
                <w:webHidden/>
              </w:rPr>
              <w:fldChar w:fldCharType="begin"/>
            </w:r>
            <w:r w:rsidR="0079722E">
              <w:rPr>
                <w:noProof/>
                <w:webHidden/>
              </w:rPr>
              <w:instrText xml:space="preserve"> PAGEREF _Toc14945954 \h </w:instrText>
            </w:r>
            <w:r w:rsidR="0079722E">
              <w:rPr>
                <w:noProof/>
                <w:webHidden/>
              </w:rPr>
            </w:r>
            <w:r w:rsidR="0079722E">
              <w:rPr>
                <w:noProof/>
                <w:webHidden/>
              </w:rPr>
              <w:fldChar w:fldCharType="separate"/>
            </w:r>
            <w:r w:rsidR="0079722E">
              <w:rPr>
                <w:noProof/>
                <w:webHidden/>
              </w:rPr>
              <w:t>3</w:t>
            </w:r>
            <w:r w:rsidR="0079722E">
              <w:rPr>
                <w:noProof/>
                <w:webHidden/>
              </w:rPr>
              <w:fldChar w:fldCharType="end"/>
            </w:r>
          </w:hyperlink>
        </w:p>
        <w:p w14:paraId="3A4B52BF" w14:textId="77777777" w:rsidR="0079722E" w:rsidRDefault="000E4996">
          <w:pPr>
            <w:pStyle w:val="TOC1"/>
            <w:tabs>
              <w:tab w:val="right" w:leader="dot" w:pos="8850"/>
            </w:tabs>
            <w:rPr>
              <w:rFonts w:eastAsiaTheme="minorEastAsia"/>
              <w:noProof/>
            </w:rPr>
          </w:pPr>
          <w:hyperlink w:anchor="_Toc14945955" w:history="1">
            <w:r w:rsidR="0079722E" w:rsidRPr="007D0846">
              <w:rPr>
                <w:rStyle w:val="Hyperlink"/>
                <w:rFonts w:ascii="Avenir LT Std 35 Light" w:eastAsia="Arial" w:hAnsi="Avenir LT Std 35 Light"/>
                <w:b/>
                <w:noProof/>
              </w:rPr>
              <w:t>Responsibilities</w:t>
            </w:r>
            <w:r w:rsidR="0079722E">
              <w:rPr>
                <w:noProof/>
                <w:webHidden/>
              </w:rPr>
              <w:tab/>
            </w:r>
            <w:r w:rsidR="0079722E">
              <w:rPr>
                <w:noProof/>
                <w:webHidden/>
              </w:rPr>
              <w:fldChar w:fldCharType="begin"/>
            </w:r>
            <w:r w:rsidR="0079722E">
              <w:rPr>
                <w:noProof/>
                <w:webHidden/>
              </w:rPr>
              <w:instrText xml:space="preserve"> PAGEREF _Toc14945955 \h </w:instrText>
            </w:r>
            <w:r w:rsidR="0079722E">
              <w:rPr>
                <w:noProof/>
                <w:webHidden/>
              </w:rPr>
            </w:r>
            <w:r w:rsidR="0079722E">
              <w:rPr>
                <w:noProof/>
                <w:webHidden/>
              </w:rPr>
              <w:fldChar w:fldCharType="separate"/>
            </w:r>
            <w:r w:rsidR="0079722E">
              <w:rPr>
                <w:noProof/>
                <w:webHidden/>
              </w:rPr>
              <w:t>3</w:t>
            </w:r>
            <w:r w:rsidR="0079722E">
              <w:rPr>
                <w:noProof/>
                <w:webHidden/>
              </w:rPr>
              <w:fldChar w:fldCharType="end"/>
            </w:r>
          </w:hyperlink>
        </w:p>
        <w:p w14:paraId="76B24E63" w14:textId="77777777" w:rsidR="0079722E" w:rsidRDefault="000E4996">
          <w:pPr>
            <w:pStyle w:val="TOC1"/>
            <w:tabs>
              <w:tab w:val="right" w:leader="dot" w:pos="8850"/>
            </w:tabs>
            <w:rPr>
              <w:rFonts w:eastAsiaTheme="minorEastAsia"/>
              <w:noProof/>
            </w:rPr>
          </w:pPr>
          <w:hyperlink w:anchor="_Toc14945956" w:history="1">
            <w:r w:rsidR="0079722E" w:rsidRPr="007D0846">
              <w:rPr>
                <w:rStyle w:val="Hyperlink"/>
                <w:rFonts w:ascii="Avenir LT Std 35 Light" w:hAnsi="Avenir LT Std 35 Light"/>
                <w:b/>
                <w:noProof/>
              </w:rPr>
              <w:t>Definitions</w:t>
            </w:r>
            <w:r w:rsidR="0079722E">
              <w:rPr>
                <w:noProof/>
                <w:webHidden/>
              </w:rPr>
              <w:tab/>
            </w:r>
            <w:r w:rsidR="0079722E">
              <w:rPr>
                <w:noProof/>
                <w:webHidden/>
              </w:rPr>
              <w:fldChar w:fldCharType="begin"/>
            </w:r>
            <w:r w:rsidR="0079722E">
              <w:rPr>
                <w:noProof/>
                <w:webHidden/>
              </w:rPr>
              <w:instrText xml:space="preserve"> PAGEREF _Toc14945956 \h </w:instrText>
            </w:r>
            <w:r w:rsidR="0079722E">
              <w:rPr>
                <w:noProof/>
                <w:webHidden/>
              </w:rPr>
            </w:r>
            <w:r w:rsidR="0079722E">
              <w:rPr>
                <w:noProof/>
                <w:webHidden/>
              </w:rPr>
              <w:fldChar w:fldCharType="separate"/>
            </w:r>
            <w:r w:rsidR="0079722E">
              <w:rPr>
                <w:noProof/>
                <w:webHidden/>
              </w:rPr>
              <w:t>4</w:t>
            </w:r>
            <w:r w:rsidR="0079722E">
              <w:rPr>
                <w:noProof/>
                <w:webHidden/>
              </w:rPr>
              <w:fldChar w:fldCharType="end"/>
            </w:r>
          </w:hyperlink>
        </w:p>
        <w:p w14:paraId="31762679" w14:textId="77777777" w:rsidR="0079722E" w:rsidRDefault="000E4996">
          <w:pPr>
            <w:pStyle w:val="TOC1"/>
            <w:tabs>
              <w:tab w:val="right" w:leader="dot" w:pos="8850"/>
            </w:tabs>
            <w:rPr>
              <w:rFonts w:eastAsiaTheme="minorEastAsia"/>
              <w:noProof/>
            </w:rPr>
          </w:pPr>
          <w:hyperlink w:anchor="_Toc14945957" w:history="1">
            <w:r w:rsidR="0079722E" w:rsidRPr="007D0846">
              <w:rPr>
                <w:rStyle w:val="Hyperlink"/>
                <w:rFonts w:ascii="Avenir LT Std 35 Light" w:hAnsi="Avenir LT Std 35 Light"/>
                <w:b/>
                <w:noProof/>
              </w:rPr>
              <w:t>Program Elements</w:t>
            </w:r>
            <w:r w:rsidR="0079722E">
              <w:rPr>
                <w:noProof/>
                <w:webHidden/>
              </w:rPr>
              <w:tab/>
            </w:r>
            <w:r w:rsidR="0079722E">
              <w:rPr>
                <w:noProof/>
                <w:webHidden/>
              </w:rPr>
              <w:fldChar w:fldCharType="begin"/>
            </w:r>
            <w:r w:rsidR="0079722E">
              <w:rPr>
                <w:noProof/>
                <w:webHidden/>
              </w:rPr>
              <w:instrText xml:space="preserve"> PAGEREF _Toc14945957 \h </w:instrText>
            </w:r>
            <w:r w:rsidR="0079722E">
              <w:rPr>
                <w:noProof/>
                <w:webHidden/>
              </w:rPr>
            </w:r>
            <w:r w:rsidR="0079722E">
              <w:rPr>
                <w:noProof/>
                <w:webHidden/>
              </w:rPr>
              <w:fldChar w:fldCharType="separate"/>
            </w:r>
            <w:r w:rsidR="0079722E">
              <w:rPr>
                <w:noProof/>
                <w:webHidden/>
              </w:rPr>
              <w:t>7</w:t>
            </w:r>
            <w:r w:rsidR="0079722E">
              <w:rPr>
                <w:noProof/>
                <w:webHidden/>
              </w:rPr>
              <w:fldChar w:fldCharType="end"/>
            </w:r>
          </w:hyperlink>
        </w:p>
        <w:p w14:paraId="1CAEC933" w14:textId="77777777" w:rsidR="0079722E" w:rsidRDefault="000E4996">
          <w:pPr>
            <w:pStyle w:val="TOC1"/>
            <w:tabs>
              <w:tab w:val="right" w:leader="dot" w:pos="8850"/>
            </w:tabs>
            <w:rPr>
              <w:rFonts w:eastAsiaTheme="minorEastAsia"/>
              <w:noProof/>
            </w:rPr>
          </w:pPr>
          <w:hyperlink w:anchor="_Toc14945958" w:history="1">
            <w:r w:rsidR="0079722E" w:rsidRPr="007D0846">
              <w:rPr>
                <w:rStyle w:val="Hyperlink"/>
                <w:rFonts w:ascii="Avenir LT Std 35 Light" w:eastAsia="Arial" w:hAnsi="Avenir LT Std 35 Light"/>
                <w:b/>
                <w:noProof/>
              </w:rPr>
              <w:t>Qualified work requirements section</w:t>
            </w:r>
            <w:r w:rsidR="0079722E">
              <w:rPr>
                <w:noProof/>
                <w:webHidden/>
              </w:rPr>
              <w:tab/>
            </w:r>
            <w:r w:rsidR="0079722E">
              <w:rPr>
                <w:noProof/>
                <w:webHidden/>
              </w:rPr>
              <w:fldChar w:fldCharType="begin"/>
            </w:r>
            <w:r w:rsidR="0079722E">
              <w:rPr>
                <w:noProof/>
                <w:webHidden/>
              </w:rPr>
              <w:instrText xml:space="preserve"> PAGEREF _Toc14945958 \h </w:instrText>
            </w:r>
            <w:r w:rsidR="0079722E">
              <w:rPr>
                <w:noProof/>
                <w:webHidden/>
              </w:rPr>
            </w:r>
            <w:r w:rsidR="0079722E">
              <w:rPr>
                <w:noProof/>
                <w:webHidden/>
              </w:rPr>
              <w:fldChar w:fldCharType="separate"/>
            </w:r>
            <w:r w:rsidR="0079722E">
              <w:rPr>
                <w:noProof/>
                <w:webHidden/>
              </w:rPr>
              <w:t>18</w:t>
            </w:r>
            <w:r w:rsidR="0079722E">
              <w:rPr>
                <w:noProof/>
                <w:webHidden/>
              </w:rPr>
              <w:fldChar w:fldCharType="end"/>
            </w:r>
          </w:hyperlink>
        </w:p>
        <w:p w14:paraId="786969D0" w14:textId="77777777" w:rsidR="0079722E" w:rsidRDefault="000E4996">
          <w:pPr>
            <w:pStyle w:val="TOC1"/>
            <w:tabs>
              <w:tab w:val="right" w:leader="dot" w:pos="8850"/>
            </w:tabs>
            <w:rPr>
              <w:rFonts w:eastAsiaTheme="minorEastAsia"/>
              <w:noProof/>
            </w:rPr>
          </w:pPr>
          <w:hyperlink w:anchor="_Toc14945959" w:history="1">
            <w:r w:rsidR="0079722E" w:rsidRPr="007D0846">
              <w:rPr>
                <w:rStyle w:val="Hyperlink"/>
                <w:rFonts w:ascii="Avenir LT Std 35 Light" w:hAnsi="Avenir LT Std 35 Light"/>
                <w:b/>
                <w:noProof/>
              </w:rPr>
              <w:t>Training and recordkeeping</w:t>
            </w:r>
            <w:r w:rsidR="0079722E">
              <w:rPr>
                <w:noProof/>
                <w:webHidden/>
              </w:rPr>
              <w:tab/>
            </w:r>
            <w:r w:rsidR="0079722E">
              <w:rPr>
                <w:noProof/>
                <w:webHidden/>
              </w:rPr>
              <w:fldChar w:fldCharType="begin"/>
            </w:r>
            <w:r w:rsidR="0079722E">
              <w:rPr>
                <w:noProof/>
                <w:webHidden/>
              </w:rPr>
              <w:instrText xml:space="preserve"> PAGEREF _Toc14945959 \h </w:instrText>
            </w:r>
            <w:r w:rsidR="0079722E">
              <w:rPr>
                <w:noProof/>
                <w:webHidden/>
              </w:rPr>
            </w:r>
            <w:r w:rsidR="0079722E">
              <w:rPr>
                <w:noProof/>
                <w:webHidden/>
              </w:rPr>
              <w:fldChar w:fldCharType="separate"/>
            </w:r>
            <w:r w:rsidR="0079722E">
              <w:rPr>
                <w:noProof/>
                <w:webHidden/>
              </w:rPr>
              <w:t>24</w:t>
            </w:r>
            <w:r w:rsidR="0079722E">
              <w:rPr>
                <w:noProof/>
                <w:webHidden/>
              </w:rPr>
              <w:fldChar w:fldCharType="end"/>
            </w:r>
          </w:hyperlink>
        </w:p>
        <w:p w14:paraId="7F0D4AEB" w14:textId="7DCC74F7" w:rsidR="0079722E" w:rsidRDefault="000E4996">
          <w:pPr>
            <w:pStyle w:val="TOC1"/>
            <w:tabs>
              <w:tab w:val="right" w:leader="dot" w:pos="8850"/>
            </w:tabs>
            <w:rPr>
              <w:rFonts w:eastAsiaTheme="minorEastAsia"/>
              <w:noProof/>
            </w:rPr>
          </w:pPr>
          <w:hyperlink w:anchor="_Toc14945960" w:history="1">
            <w:r w:rsidR="0079722E" w:rsidRPr="007D0846">
              <w:rPr>
                <w:rStyle w:val="Hyperlink"/>
                <w:rFonts w:ascii="Avenir LT Std 35 Light" w:hAnsi="Avenir LT Std 35 Light"/>
                <w:b/>
                <w:noProof/>
              </w:rPr>
              <w:t>References</w:t>
            </w:r>
            <w:r w:rsidR="0079722E">
              <w:rPr>
                <w:noProof/>
                <w:webHidden/>
              </w:rPr>
              <w:tab/>
            </w:r>
            <w:r w:rsidR="0079722E">
              <w:rPr>
                <w:noProof/>
                <w:webHidden/>
              </w:rPr>
              <w:fldChar w:fldCharType="begin"/>
            </w:r>
            <w:r w:rsidR="0079722E">
              <w:rPr>
                <w:noProof/>
                <w:webHidden/>
              </w:rPr>
              <w:instrText xml:space="preserve"> PAGEREF _Toc14945960 \h </w:instrText>
            </w:r>
            <w:r w:rsidR="0079722E">
              <w:rPr>
                <w:noProof/>
                <w:webHidden/>
              </w:rPr>
            </w:r>
            <w:r w:rsidR="0079722E">
              <w:rPr>
                <w:noProof/>
                <w:webHidden/>
              </w:rPr>
              <w:fldChar w:fldCharType="separate"/>
            </w:r>
            <w:r w:rsidR="0079722E">
              <w:rPr>
                <w:noProof/>
                <w:webHidden/>
              </w:rPr>
              <w:t>2</w:t>
            </w:r>
            <w:r>
              <w:rPr>
                <w:noProof/>
                <w:webHidden/>
              </w:rPr>
              <w:t>5</w:t>
            </w:r>
            <w:r w:rsidR="0079722E">
              <w:rPr>
                <w:noProof/>
                <w:webHidden/>
              </w:rPr>
              <w:fldChar w:fldCharType="end"/>
            </w:r>
          </w:hyperlink>
        </w:p>
        <w:p w14:paraId="3C000B0A" w14:textId="77777777" w:rsidR="00931D00" w:rsidRDefault="00931D00">
          <w:r>
            <w:rPr>
              <w:b/>
              <w:bCs/>
              <w:noProof/>
            </w:rPr>
            <w:fldChar w:fldCharType="end"/>
          </w:r>
        </w:p>
      </w:sdtContent>
    </w:sdt>
    <w:p w14:paraId="68B4473C"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671DC95F"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7CC33606"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67FC6F53"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5A47B9C3"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0CAE5C4A"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18172C52"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4C0C0A6C"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04F8B9C3"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54FB303A"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4375F85D"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1FC5D2B7"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03318289"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1D698342"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73DD4B60"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0BA18EE6"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4FF3CC1F"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56EA8E70"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7F673BF8"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36749EC4"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32FBA0D7"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7A563790"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589E78E3"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529073C1"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0AB5A469"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7570F5D5" w14:textId="77777777" w:rsidR="00931D00" w:rsidRDefault="00931D00" w:rsidP="00891D50">
      <w:pPr>
        <w:widowControl w:val="0"/>
        <w:autoSpaceDE w:val="0"/>
        <w:autoSpaceDN w:val="0"/>
        <w:spacing w:before="75" w:after="0" w:line="240" w:lineRule="auto"/>
        <w:rPr>
          <w:rFonts w:ascii="Arial" w:eastAsia="Arial" w:hAnsi="Arial" w:cs="Arial"/>
          <w:sz w:val="24"/>
          <w:szCs w:val="24"/>
        </w:rPr>
      </w:pPr>
    </w:p>
    <w:p w14:paraId="0993D43C" w14:textId="77777777" w:rsidR="00931D00" w:rsidRPr="00931D00" w:rsidRDefault="00931D00" w:rsidP="00931D00">
      <w:pPr>
        <w:pStyle w:val="Heading1"/>
        <w:rPr>
          <w:rFonts w:ascii="Avenir LT Std 35 Light" w:eastAsia="Arial" w:hAnsi="Avenir LT Std 35 Light"/>
          <w:b/>
          <w:color w:val="auto"/>
          <w:sz w:val="28"/>
          <w:szCs w:val="28"/>
        </w:rPr>
      </w:pPr>
      <w:bookmarkStart w:id="4" w:name="_Toc7593891"/>
      <w:bookmarkStart w:id="5" w:name="_Toc14945953"/>
      <w:r w:rsidRPr="00931D00">
        <w:rPr>
          <w:rFonts w:ascii="Avenir LT Std 35 Light" w:eastAsia="Arial" w:hAnsi="Avenir LT Std 35 Light"/>
          <w:b/>
          <w:color w:val="auto"/>
          <w:sz w:val="28"/>
          <w:szCs w:val="28"/>
        </w:rPr>
        <w:lastRenderedPageBreak/>
        <w:t>Introduction</w:t>
      </w:r>
      <w:bookmarkEnd w:id="4"/>
      <w:bookmarkEnd w:id="5"/>
      <w:r w:rsidRPr="00931D00">
        <w:rPr>
          <w:rFonts w:ascii="Avenir LT Std 35 Light" w:eastAsia="Arial" w:hAnsi="Avenir LT Std 35 Light"/>
          <w:b/>
          <w:color w:val="auto"/>
          <w:sz w:val="28"/>
          <w:szCs w:val="28"/>
        </w:rPr>
        <w:t xml:space="preserve"> </w:t>
      </w:r>
    </w:p>
    <w:p w14:paraId="0741ABFC" w14:textId="034CBC96" w:rsidR="00F04CD1" w:rsidRDefault="000E4996" w:rsidP="00931D00">
      <w:pPr>
        <w:widowControl w:val="0"/>
        <w:autoSpaceDE w:val="0"/>
        <w:autoSpaceDN w:val="0"/>
        <w:spacing w:before="75" w:after="0" w:line="240" w:lineRule="auto"/>
        <w:jc w:val="both"/>
        <w:rPr>
          <w:rFonts w:ascii="Avenir LT Std 35 Light" w:eastAsia="Arial" w:hAnsi="Avenir LT Std 35 Light" w:cs="Arial"/>
          <w:sz w:val="24"/>
          <w:szCs w:val="24"/>
        </w:rPr>
      </w:pPr>
      <w:r w:rsidRPr="000E4996">
        <w:rPr>
          <w:rFonts w:ascii="Avenir LT Std 35 Light" w:eastAsia="Arial" w:hAnsi="Avenir LT Std 35 Light" w:cs="Arial"/>
          <w:sz w:val="24"/>
          <w:szCs w:val="24"/>
        </w:rPr>
        <w:t>Fayetteville State University</w:t>
      </w:r>
      <w:r w:rsidR="00931D00" w:rsidRPr="00931D00">
        <w:rPr>
          <w:rFonts w:ascii="Avenir LT Std 35 Light" w:eastAsia="Arial" w:hAnsi="Avenir LT Std 35 Light" w:cs="Arial"/>
          <w:sz w:val="24"/>
          <w:szCs w:val="24"/>
        </w:rPr>
        <w:t xml:space="preserve"> Env</w:t>
      </w:r>
      <w:r w:rsidR="00931D00">
        <w:rPr>
          <w:rFonts w:ascii="Avenir LT Std 35 Light" w:eastAsia="Arial" w:hAnsi="Avenir LT Std 35 Light" w:cs="Arial"/>
          <w:sz w:val="24"/>
          <w:szCs w:val="24"/>
        </w:rPr>
        <w:t>ironmental Health and Safety (</w:t>
      </w:r>
      <w:r w:rsidR="00931D00" w:rsidRPr="00931D00">
        <w:rPr>
          <w:rFonts w:ascii="Avenir LT Std 35 Light" w:eastAsia="Arial" w:hAnsi="Avenir LT Std 35 Light" w:cs="Arial"/>
          <w:sz w:val="24"/>
          <w:szCs w:val="24"/>
        </w:rPr>
        <w:t xml:space="preserve">EHS) has developed the Electrical Safety Program to protect employees from the hazards associated with electricity by establishing the minimum requirements for electrical safety at </w:t>
      </w:r>
      <w:r>
        <w:rPr>
          <w:rFonts w:ascii="Avenir LT Std 35 Light" w:eastAsia="Arial" w:hAnsi="Avenir LT Std 35 Light" w:cs="Arial"/>
          <w:sz w:val="24"/>
          <w:szCs w:val="24"/>
        </w:rPr>
        <w:t>FSU</w:t>
      </w:r>
      <w:r w:rsidR="00931D00" w:rsidRPr="00931D00">
        <w:rPr>
          <w:rFonts w:ascii="Avenir LT Std 35 Light" w:eastAsia="Arial" w:hAnsi="Avenir LT Std 35 Light" w:cs="Arial"/>
          <w:sz w:val="24"/>
          <w:szCs w:val="24"/>
        </w:rPr>
        <w:t>. This Program is also intended to ensure compliance with all applicable requirements specified by the Occupational Safety and Health Administration (OSHA) standards contained within 29 CFR 1910 </w:t>
      </w:r>
      <w:hyperlink r:id="rId10" w:tooltip="OSHA 29 CFR 1910 Subpart S" w:history="1">
        <w:r w:rsidR="00931D00" w:rsidRPr="00931D00">
          <w:rPr>
            <w:rStyle w:val="Hyperlink"/>
            <w:rFonts w:ascii="Avenir LT Std 35 Light" w:eastAsia="Arial" w:hAnsi="Avenir LT Std 35 Light" w:cs="Arial"/>
            <w:sz w:val="24"/>
            <w:szCs w:val="24"/>
          </w:rPr>
          <w:t>Subpart S</w:t>
        </w:r>
      </w:hyperlink>
      <w:r w:rsidR="00931D00" w:rsidRPr="00931D00">
        <w:rPr>
          <w:rFonts w:ascii="Avenir LT Std 35 Light" w:eastAsia="Arial" w:hAnsi="Avenir LT Std 35 Light" w:cs="Arial"/>
          <w:sz w:val="24"/>
          <w:szCs w:val="24"/>
        </w:rPr>
        <w:t>, </w:t>
      </w:r>
      <w:hyperlink r:id="rId11" w:tooltip="OSHA 29 CFR 1910 137" w:history="1">
        <w:r w:rsidR="00931D00" w:rsidRPr="00931D00">
          <w:rPr>
            <w:rStyle w:val="Hyperlink"/>
            <w:rFonts w:ascii="Avenir LT Std 35 Light" w:eastAsia="Arial" w:hAnsi="Avenir LT Std 35 Light" w:cs="Arial"/>
            <w:sz w:val="24"/>
            <w:szCs w:val="24"/>
          </w:rPr>
          <w:t>137</w:t>
        </w:r>
      </w:hyperlink>
      <w:r w:rsidR="00931D00" w:rsidRPr="00931D00">
        <w:rPr>
          <w:rFonts w:ascii="Avenir LT Std 35 Light" w:eastAsia="Arial" w:hAnsi="Avenir LT Std 35 Light" w:cs="Arial"/>
          <w:sz w:val="24"/>
          <w:szCs w:val="24"/>
        </w:rPr>
        <w:t>, and </w:t>
      </w:r>
      <w:hyperlink r:id="rId12" w:tooltip="OSHA 29 CFR 1910 269" w:history="1">
        <w:r w:rsidR="00931D00" w:rsidRPr="00931D00">
          <w:rPr>
            <w:rStyle w:val="Hyperlink"/>
            <w:rFonts w:ascii="Avenir LT Std 35 Light" w:eastAsia="Arial" w:hAnsi="Avenir LT Std 35 Light" w:cs="Arial"/>
            <w:sz w:val="24"/>
            <w:szCs w:val="24"/>
          </w:rPr>
          <w:t>269</w:t>
        </w:r>
      </w:hyperlink>
      <w:r w:rsidR="00931D00">
        <w:rPr>
          <w:rFonts w:ascii="Avenir LT Std 35 Light" w:eastAsia="Arial" w:hAnsi="Avenir LT Std 35 Light" w:cs="Arial"/>
          <w:sz w:val="24"/>
          <w:szCs w:val="24"/>
        </w:rPr>
        <w:t xml:space="preserve"> and </w:t>
      </w:r>
      <w:r w:rsidR="00931D00" w:rsidRPr="00931D00">
        <w:rPr>
          <w:rFonts w:ascii="Avenir LT Std 35 Light" w:hAnsi="Avenir LT Std 35 Light" w:cs="Arial"/>
          <w:color w:val="000000" w:themeColor="text1"/>
          <w:sz w:val="24"/>
          <w:szCs w:val="24"/>
          <w:shd w:val="clear" w:color="auto" w:fill="FFFFFF"/>
        </w:rPr>
        <w:t>NFPA 70E</w:t>
      </w:r>
      <w:r w:rsidR="00931D00" w:rsidRPr="00931D00">
        <w:rPr>
          <w:rFonts w:ascii="Avenir LT Std 35 Light" w:hAnsi="Avenir LT Std 35 Light" w:cs="Arial"/>
          <w:i/>
          <w:color w:val="000000" w:themeColor="text1"/>
          <w:sz w:val="24"/>
          <w:szCs w:val="24"/>
          <w:shd w:val="clear" w:color="auto" w:fill="FFFFFF"/>
        </w:rPr>
        <w:t> </w:t>
      </w:r>
      <w:r w:rsidR="00931D00" w:rsidRPr="00931D00">
        <w:rPr>
          <w:rStyle w:val="Emphasis"/>
          <w:rFonts w:ascii="Avenir LT Std 35 Light" w:hAnsi="Avenir LT Std 35 Light" w:cs="Arial"/>
          <w:i w:val="0"/>
          <w:color w:val="000000" w:themeColor="text1"/>
          <w:sz w:val="24"/>
          <w:szCs w:val="24"/>
          <w:shd w:val="clear" w:color="auto" w:fill="FFFFFF"/>
        </w:rPr>
        <w:t>Standard for Electrical Safety in the Workplace</w:t>
      </w:r>
      <w:r w:rsidR="00931D00" w:rsidRPr="00931D00">
        <w:rPr>
          <w:rFonts w:ascii="Avenir LT Std 35 Light" w:hAnsi="Avenir LT Std 35 Light" w:cs="Arial"/>
          <w:i/>
          <w:color w:val="000000" w:themeColor="text1"/>
          <w:sz w:val="24"/>
          <w:szCs w:val="24"/>
          <w:shd w:val="clear" w:color="auto" w:fill="FFFFFF"/>
        </w:rPr>
        <w:t>.</w:t>
      </w:r>
      <w:r w:rsidR="00931D00" w:rsidRPr="00931D00">
        <w:rPr>
          <w:rFonts w:ascii="Arial" w:hAnsi="Arial" w:cs="Arial"/>
          <w:color w:val="000000" w:themeColor="text1"/>
          <w:sz w:val="21"/>
          <w:szCs w:val="21"/>
          <w:shd w:val="clear" w:color="auto" w:fill="FFFFFF"/>
        </w:rPr>
        <w:t xml:space="preserve"> </w:t>
      </w:r>
    </w:p>
    <w:p w14:paraId="7D6FA022" w14:textId="77777777" w:rsidR="00931D00" w:rsidRDefault="00931D00" w:rsidP="00931D00">
      <w:pPr>
        <w:pStyle w:val="Heading1"/>
        <w:rPr>
          <w:rFonts w:ascii="Avenir LT Std 35 Light" w:eastAsia="Arial" w:hAnsi="Avenir LT Std 35 Light"/>
          <w:b/>
          <w:color w:val="000000" w:themeColor="text1"/>
          <w:sz w:val="28"/>
          <w:szCs w:val="28"/>
        </w:rPr>
      </w:pPr>
      <w:bookmarkStart w:id="6" w:name="_Toc14945954"/>
      <w:r w:rsidRPr="00931D00">
        <w:rPr>
          <w:rFonts w:ascii="Avenir LT Std 35 Light" w:eastAsia="Arial" w:hAnsi="Avenir LT Std 35 Light"/>
          <w:b/>
          <w:color w:val="000000" w:themeColor="text1"/>
          <w:sz w:val="28"/>
          <w:szCs w:val="28"/>
        </w:rPr>
        <w:t>Scope</w:t>
      </w:r>
      <w:bookmarkEnd w:id="6"/>
    </w:p>
    <w:p w14:paraId="3E5F4465" w14:textId="77777777" w:rsidR="005B233F" w:rsidRDefault="00931D00" w:rsidP="00931D00">
      <w:pPr>
        <w:widowControl w:val="0"/>
        <w:autoSpaceDE w:val="0"/>
        <w:autoSpaceDN w:val="0"/>
        <w:spacing w:before="75" w:after="0" w:line="240" w:lineRule="auto"/>
        <w:jc w:val="both"/>
        <w:rPr>
          <w:rFonts w:ascii="Avenir LT Std 35 Light" w:eastAsia="Arial" w:hAnsi="Avenir LT Std 35 Light" w:cs="Arial"/>
          <w:sz w:val="24"/>
          <w:szCs w:val="24"/>
        </w:rPr>
      </w:pPr>
      <w:r w:rsidRPr="00931D00">
        <w:rPr>
          <w:rFonts w:ascii="Avenir LT Std 35 Light" w:eastAsia="Arial" w:hAnsi="Avenir LT Std 35 Light" w:cs="Arial"/>
          <w:sz w:val="24"/>
          <w:szCs w:val="24"/>
        </w:rPr>
        <w:t>It applies to state employees both qualified (those familiar with the construction and operation of electrical equipment, the hazards involved and who have training in avoiding the electrical hazards of working on or near energized parts) and unqualified (those with little or no such training) who work on, near or with electrical circuits, except where qualified employees are excluded.</w:t>
      </w:r>
    </w:p>
    <w:p w14:paraId="67CF9CE6" w14:textId="77777777" w:rsidR="005B233F" w:rsidRDefault="005B233F" w:rsidP="00EB2AB3">
      <w:pPr>
        <w:pStyle w:val="Heading1"/>
        <w:jc w:val="both"/>
        <w:rPr>
          <w:rFonts w:ascii="Avenir LT Std 35 Light" w:eastAsia="Arial" w:hAnsi="Avenir LT Std 35 Light"/>
          <w:b/>
          <w:color w:val="000000" w:themeColor="text1"/>
          <w:sz w:val="28"/>
          <w:szCs w:val="28"/>
        </w:rPr>
      </w:pPr>
      <w:bookmarkStart w:id="7" w:name="_Toc14945955"/>
      <w:r w:rsidRPr="005B233F">
        <w:rPr>
          <w:rFonts w:ascii="Avenir LT Std 35 Light" w:eastAsia="Arial" w:hAnsi="Avenir LT Std 35 Light"/>
          <w:b/>
          <w:color w:val="000000" w:themeColor="text1"/>
          <w:sz w:val="28"/>
          <w:szCs w:val="28"/>
        </w:rPr>
        <w:t>Responsibilities</w:t>
      </w:r>
      <w:bookmarkEnd w:id="7"/>
    </w:p>
    <w:p w14:paraId="22C304F7" w14:textId="77777777" w:rsidR="005B233F" w:rsidRDefault="005B233F" w:rsidP="00EB2AB3">
      <w:pPr>
        <w:jc w:val="both"/>
        <w:rPr>
          <w:rFonts w:ascii="Avenir LT Std 35 Light" w:hAnsi="Avenir LT Std 35 Light"/>
          <w:b/>
          <w:sz w:val="24"/>
          <w:szCs w:val="24"/>
          <w:u w:val="single"/>
        </w:rPr>
      </w:pPr>
      <w:r w:rsidRPr="005B233F">
        <w:rPr>
          <w:rFonts w:ascii="Avenir LT Std 35 Light" w:hAnsi="Avenir LT Std 35 Light"/>
          <w:b/>
          <w:sz w:val="24"/>
          <w:szCs w:val="24"/>
          <w:u w:val="single"/>
        </w:rPr>
        <w:t xml:space="preserve">Environmental Health and Safety </w:t>
      </w:r>
    </w:p>
    <w:p w14:paraId="2EA2304D" w14:textId="77777777" w:rsidR="005B233F" w:rsidRPr="005B233F" w:rsidRDefault="005B233F" w:rsidP="00EB2AB3">
      <w:pPr>
        <w:pStyle w:val="ListParagraph"/>
        <w:numPr>
          <w:ilvl w:val="0"/>
          <w:numId w:val="1"/>
        </w:numPr>
        <w:jc w:val="both"/>
        <w:rPr>
          <w:rFonts w:ascii="Avenir LT Std 35 Light" w:hAnsi="Avenir LT Std 35 Light"/>
          <w:sz w:val="24"/>
          <w:szCs w:val="24"/>
        </w:rPr>
      </w:pPr>
      <w:r w:rsidRPr="005B233F">
        <w:rPr>
          <w:rFonts w:ascii="Avenir LT Std 35 Light" w:hAnsi="Avenir LT Std 35 Light"/>
          <w:sz w:val="24"/>
          <w:szCs w:val="24"/>
        </w:rPr>
        <w:t>Developing the Electrical Safety Program and revising the Program as appropriate;</w:t>
      </w:r>
    </w:p>
    <w:p w14:paraId="1F23D922" w14:textId="77777777" w:rsidR="005B233F" w:rsidRPr="005B233F" w:rsidRDefault="005B233F" w:rsidP="00EB2AB3">
      <w:pPr>
        <w:pStyle w:val="ListParagraph"/>
        <w:numPr>
          <w:ilvl w:val="0"/>
          <w:numId w:val="1"/>
        </w:numPr>
        <w:jc w:val="both"/>
        <w:rPr>
          <w:rFonts w:ascii="Avenir LT Std 35 Light" w:hAnsi="Avenir LT Std 35 Light"/>
          <w:sz w:val="24"/>
          <w:szCs w:val="24"/>
        </w:rPr>
      </w:pPr>
      <w:r w:rsidRPr="005B233F">
        <w:rPr>
          <w:rFonts w:ascii="Avenir LT Std 35 Light" w:hAnsi="Avenir LT Std 35 Light"/>
          <w:sz w:val="24"/>
          <w:szCs w:val="24"/>
        </w:rPr>
        <w:t>Performing audits of safety-related work practices, procedures, and records as specified in this Program;</w:t>
      </w:r>
    </w:p>
    <w:p w14:paraId="3D4DBB0D" w14:textId="77777777" w:rsidR="005B233F" w:rsidRPr="005B233F" w:rsidRDefault="005B233F" w:rsidP="00EB2AB3">
      <w:pPr>
        <w:pStyle w:val="ListParagraph"/>
        <w:numPr>
          <w:ilvl w:val="0"/>
          <w:numId w:val="1"/>
        </w:numPr>
        <w:jc w:val="both"/>
        <w:rPr>
          <w:rFonts w:ascii="Avenir LT Std 35 Light" w:hAnsi="Avenir LT Std 35 Light"/>
          <w:sz w:val="24"/>
          <w:szCs w:val="24"/>
        </w:rPr>
      </w:pPr>
      <w:r w:rsidRPr="005B233F">
        <w:rPr>
          <w:rFonts w:ascii="Avenir LT Std 35 Light" w:hAnsi="Avenir LT Std 35 Light"/>
          <w:sz w:val="24"/>
          <w:szCs w:val="24"/>
        </w:rPr>
        <w:t>Assisting departments with training and the selection of personal and other protective equipment upon request; and</w:t>
      </w:r>
    </w:p>
    <w:p w14:paraId="6A0DC96C" w14:textId="77777777" w:rsidR="005B233F" w:rsidRDefault="005B233F" w:rsidP="00EB2AB3">
      <w:pPr>
        <w:pStyle w:val="ListParagraph"/>
        <w:numPr>
          <w:ilvl w:val="0"/>
          <w:numId w:val="1"/>
        </w:numPr>
        <w:jc w:val="both"/>
        <w:rPr>
          <w:rFonts w:ascii="Avenir LT Std 35 Light" w:hAnsi="Avenir LT Std 35 Light"/>
          <w:sz w:val="24"/>
          <w:szCs w:val="24"/>
        </w:rPr>
      </w:pPr>
      <w:r w:rsidRPr="005B233F">
        <w:rPr>
          <w:rFonts w:ascii="Avenir LT Std 35 Light" w:hAnsi="Avenir LT Std 35 Light"/>
          <w:sz w:val="24"/>
          <w:szCs w:val="24"/>
        </w:rPr>
        <w:t>Investigating occupational injuries related to electricity.</w:t>
      </w:r>
    </w:p>
    <w:p w14:paraId="2DF51D0F" w14:textId="77777777" w:rsidR="005B233F" w:rsidRDefault="005B233F" w:rsidP="005B233F">
      <w:pPr>
        <w:jc w:val="both"/>
        <w:rPr>
          <w:rFonts w:ascii="Avenir LT Std 35 Light" w:hAnsi="Avenir LT Std 35 Light"/>
          <w:b/>
          <w:sz w:val="24"/>
          <w:szCs w:val="24"/>
          <w:u w:val="single"/>
        </w:rPr>
      </w:pPr>
      <w:r w:rsidRPr="005B233F">
        <w:rPr>
          <w:rFonts w:ascii="Avenir LT Std 35 Light" w:hAnsi="Avenir LT Std 35 Light"/>
          <w:b/>
          <w:sz w:val="24"/>
          <w:szCs w:val="24"/>
          <w:u w:val="single"/>
        </w:rPr>
        <w:t>Departments</w:t>
      </w:r>
    </w:p>
    <w:p w14:paraId="2F68A6B6" w14:textId="77777777" w:rsidR="005B233F" w:rsidRPr="005B233F" w:rsidRDefault="005B233F" w:rsidP="000273B4">
      <w:pPr>
        <w:pStyle w:val="ListParagraph"/>
        <w:numPr>
          <w:ilvl w:val="0"/>
          <w:numId w:val="2"/>
        </w:numPr>
        <w:jc w:val="both"/>
        <w:rPr>
          <w:rFonts w:ascii="Avenir LT Std 35 Light" w:hAnsi="Avenir LT Std 35 Light"/>
          <w:sz w:val="24"/>
          <w:szCs w:val="24"/>
        </w:rPr>
      </w:pPr>
      <w:r w:rsidRPr="005B233F">
        <w:rPr>
          <w:rFonts w:ascii="Avenir LT Std 35 Light" w:hAnsi="Avenir LT Std 35 Light"/>
          <w:sz w:val="24"/>
          <w:szCs w:val="24"/>
        </w:rPr>
        <w:t>Ensuring that any electrical equipment (e.g. machinery, tools, or circuit parts) that is specified, purchased, and/or installed by the department meets the minimum requirements of this Program (i.e. including the means and methods to permanently label applicable equipment);</w:t>
      </w:r>
    </w:p>
    <w:p w14:paraId="5CD05AEC" w14:textId="77777777" w:rsidR="005B233F" w:rsidRPr="005B233F" w:rsidRDefault="005B233F" w:rsidP="000273B4">
      <w:pPr>
        <w:pStyle w:val="ListParagraph"/>
        <w:numPr>
          <w:ilvl w:val="0"/>
          <w:numId w:val="2"/>
        </w:numPr>
        <w:jc w:val="both"/>
        <w:rPr>
          <w:rFonts w:ascii="Avenir LT Std 35 Light" w:hAnsi="Avenir LT Std 35 Light"/>
          <w:sz w:val="24"/>
          <w:szCs w:val="24"/>
        </w:rPr>
      </w:pPr>
      <w:r w:rsidRPr="005B233F">
        <w:rPr>
          <w:rFonts w:ascii="Avenir LT Std 35 Light" w:hAnsi="Avenir LT Std 35 Light"/>
          <w:sz w:val="24"/>
          <w:szCs w:val="24"/>
        </w:rPr>
        <w:t>Ensuring that electrical equipment that is under the control or responsibility of the department is maintained, labeled, and guarded in accordance with this Program, as well as maintaining all related hazard analysis documentation;</w:t>
      </w:r>
    </w:p>
    <w:p w14:paraId="403D0286" w14:textId="77777777" w:rsidR="005B233F" w:rsidRPr="005B233F" w:rsidRDefault="005B233F" w:rsidP="000273B4">
      <w:pPr>
        <w:pStyle w:val="ListParagraph"/>
        <w:numPr>
          <w:ilvl w:val="0"/>
          <w:numId w:val="2"/>
        </w:numPr>
        <w:jc w:val="both"/>
        <w:rPr>
          <w:rFonts w:ascii="Avenir LT Std 35 Light" w:hAnsi="Avenir LT Std 35 Light"/>
          <w:sz w:val="24"/>
          <w:szCs w:val="24"/>
        </w:rPr>
      </w:pPr>
      <w:r w:rsidRPr="005B233F">
        <w:rPr>
          <w:rFonts w:ascii="Avenir LT Std 35 Light" w:hAnsi="Avenir LT Std 35 Light"/>
          <w:sz w:val="24"/>
          <w:szCs w:val="24"/>
        </w:rPr>
        <w:t>Establishing a hazard/risk assessment procedure as specified in this Program (i.e. if qualified work is performed by the department as defined in this Program), and revising the procedure as necessary to ensure a safe work environment for all employees;</w:t>
      </w:r>
    </w:p>
    <w:p w14:paraId="7F96B301" w14:textId="77777777" w:rsidR="005B233F" w:rsidRPr="005B233F" w:rsidRDefault="005B233F" w:rsidP="000273B4">
      <w:pPr>
        <w:pStyle w:val="ListParagraph"/>
        <w:numPr>
          <w:ilvl w:val="0"/>
          <w:numId w:val="2"/>
        </w:numPr>
        <w:jc w:val="both"/>
        <w:rPr>
          <w:rFonts w:ascii="Avenir LT Std 35 Light" w:hAnsi="Avenir LT Std 35 Light"/>
          <w:sz w:val="24"/>
          <w:szCs w:val="24"/>
        </w:rPr>
      </w:pPr>
      <w:r w:rsidRPr="005B233F">
        <w:rPr>
          <w:rFonts w:ascii="Avenir LT Std 35 Light" w:hAnsi="Avenir LT Std 35 Light"/>
          <w:sz w:val="24"/>
          <w:szCs w:val="24"/>
        </w:rPr>
        <w:t>Providing and maintaining personal and other protective equipment as applicable in accordance with this Program;</w:t>
      </w:r>
    </w:p>
    <w:p w14:paraId="535E35E2" w14:textId="77777777" w:rsidR="005B233F" w:rsidRPr="005B233F" w:rsidRDefault="005B233F" w:rsidP="000273B4">
      <w:pPr>
        <w:pStyle w:val="ListParagraph"/>
        <w:numPr>
          <w:ilvl w:val="0"/>
          <w:numId w:val="2"/>
        </w:numPr>
        <w:jc w:val="both"/>
        <w:rPr>
          <w:rFonts w:ascii="Avenir LT Std 35 Light" w:hAnsi="Avenir LT Std 35 Light"/>
          <w:sz w:val="24"/>
          <w:szCs w:val="24"/>
        </w:rPr>
      </w:pPr>
      <w:r w:rsidRPr="005B233F">
        <w:rPr>
          <w:rFonts w:ascii="Avenir LT Std 35 Light" w:hAnsi="Avenir LT Std 35 Light"/>
          <w:sz w:val="24"/>
          <w:szCs w:val="24"/>
        </w:rPr>
        <w:t>Disciplining employees who violate the requirements of this Program;</w:t>
      </w:r>
    </w:p>
    <w:p w14:paraId="6045F724" w14:textId="77777777" w:rsidR="005B233F" w:rsidRPr="005B233F" w:rsidRDefault="005B233F" w:rsidP="000273B4">
      <w:pPr>
        <w:pStyle w:val="ListParagraph"/>
        <w:numPr>
          <w:ilvl w:val="0"/>
          <w:numId w:val="2"/>
        </w:numPr>
        <w:jc w:val="both"/>
        <w:rPr>
          <w:rFonts w:ascii="Avenir LT Std 35 Light" w:hAnsi="Avenir LT Std 35 Light"/>
          <w:sz w:val="24"/>
          <w:szCs w:val="24"/>
        </w:rPr>
      </w:pPr>
      <w:r w:rsidRPr="005B233F">
        <w:rPr>
          <w:rFonts w:ascii="Avenir LT Std 35 Light" w:hAnsi="Avenir LT Std 35 Light"/>
          <w:sz w:val="24"/>
          <w:szCs w:val="24"/>
        </w:rPr>
        <w:lastRenderedPageBreak/>
        <w:t>Ensuring that employees receive training appropriate to their assigned electrical tasks and maintaining documentation of the training in accordance with this Program;</w:t>
      </w:r>
    </w:p>
    <w:p w14:paraId="77270A53" w14:textId="77777777" w:rsidR="005B233F" w:rsidRPr="005B233F" w:rsidRDefault="005B233F" w:rsidP="000273B4">
      <w:pPr>
        <w:pStyle w:val="ListParagraph"/>
        <w:numPr>
          <w:ilvl w:val="0"/>
          <w:numId w:val="2"/>
        </w:numPr>
        <w:jc w:val="both"/>
        <w:rPr>
          <w:rFonts w:ascii="Avenir LT Std 35 Light" w:hAnsi="Avenir LT Std 35 Light"/>
          <w:sz w:val="24"/>
          <w:szCs w:val="24"/>
        </w:rPr>
      </w:pPr>
      <w:r>
        <w:rPr>
          <w:rFonts w:ascii="Avenir LT Std 35 Light" w:hAnsi="Avenir LT Std 35 Light"/>
          <w:sz w:val="24"/>
          <w:szCs w:val="24"/>
        </w:rPr>
        <w:t xml:space="preserve">Cooperating with </w:t>
      </w:r>
      <w:r w:rsidRPr="005B233F">
        <w:rPr>
          <w:rFonts w:ascii="Avenir LT Std 35 Light" w:hAnsi="Avenir LT Std 35 Light"/>
          <w:sz w:val="24"/>
          <w:szCs w:val="24"/>
        </w:rPr>
        <w:t>EHS audits related to electrical work practices, procedures, and records;</w:t>
      </w:r>
    </w:p>
    <w:p w14:paraId="2FC401B9" w14:textId="77777777" w:rsidR="005B233F" w:rsidRPr="005B233F" w:rsidRDefault="005B233F" w:rsidP="000273B4">
      <w:pPr>
        <w:pStyle w:val="ListParagraph"/>
        <w:numPr>
          <w:ilvl w:val="0"/>
          <w:numId w:val="2"/>
        </w:numPr>
        <w:jc w:val="both"/>
        <w:rPr>
          <w:rFonts w:ascii="Avenir LT Std 35 Light" w:hAnsi="Avenir LT Std 35 Light"/>
          <w:sz w:val="24"/>
          <w:szCs w:val="24"/>
        </w:rPr>
      </w:pPr>
      <w:r w:rsidRPr="005B233F">
        <w:rPr>
          <w:rFonts w:ascii="Avenir LT Std 35 Light" w:hAnsi="Avenir LT Std 35 Light"/>
          <w:sz w:val="24"/>
          <w:szCs w:val="24"/>
        </w:rPr>
        <w:t>Providing employees with access to applicable standards and regulations (e.g. NFPA 70E, NFPA 70, etc.) as specified in this Program; and</w:t>
      </w:r>
    </w:p>
    <w:p w14:paraId="0D82DB85" w14:textId="77777777" w:rsidR="005B233F" w:rsidRDefault="005B233F" w:rsidP="000273B4">
      <w:pPr>
        <w:pStyle w:val="ListParagraph"/>
        <w:numPr>
          <w:ilvl w:val="0"/>
          <w:numId w:val="2"/>
        </w:numPr>
        <w:jc w:val="both"/>
        <w:rPr>
          <w:rFonts w:ascii="Avenir LT Std 35 Light" w:hAnsi="Avenir LT Std 35 Light"/>
          <w:sz w:val="24"/>
          <w:szCs w:val="24"/>
        </w:rPr>
      </w:pPr>
      <w:r w:rsidRPr="005B233F">
        <w:rPr>
          <w:rFonts w:ascii="Avenir LT Std 35 Light" w:hAnsi="Avenir LT Std 35 Light"/>
          <w:sz w:val="24"/>
          <w:szCs w:val="24"/>
        </w:rPr>
        <w:t>Maintaining a list of all qualified electrical employees and job titles that are authorized to perform this work.</w:t>
      </w:r>
    </w:p>
    <w:p w14:paraId="702C3177" w14:textId="77777777" w:rsidR="005B233F" w:rsidRPr="005B233F" w:rsidRDefault="005B233F" w:rsidP="005B233F">
      <w:pPr>
        <w:jc w:val="both"/>
        <w:rPr>
          <w:rFonts w:ascii="Avenir LT Std 35 Light" w:hAnsi="Avenir LT Std 35 Light"/>
          <w:b/>
          <w:sz w:val="24"/>
          <w:szCs w:val="24"/>
          <w:u w:val="single"/>
        </w:rPr>
      </w:pPr>
      <w:r w:rsidRPr="005B233F">
        <w:rPr>
          <w:rFonts w:ascii="Avenir LT Std 35 Light" w:hAnsi="Avenir LT Std 35 Light"/>
          <w:b/>
          <w:sz w:val="24"/>
          <w:szCs w:val="24"/>
          <w:u w:val="single"/>
        </w:rPr>
        <w:t>Supervisors</w:t>
      </w:r>
    </w:p>
    <w:p w14:paraId="6A728C40" w14:textId="77777777" w:rsidR="005B233F" w:rsidRPr="005B233F" w:rsidRDefault="005B233F" w:rsidP="000273B4">
      <w:pPr>
        <w:pStyle w:val="ListParagraph"/>
        <w:numPr>
          <w:ilvl w:val="0"/>
          <w:numId w:val="3"/>
        </w:numPr>
        <w:jc w:val="both"/>
        <w:rPr>
          <w:rFonts w:ascii="Avenir LT Std 35 Light" w:hAnsi="Avenir LT Std 35 Light"/>
          <w:sz w:val="24"/>
          <w:szCs w:val="24"/>
        </w:rPr>
      </w:pPr>
      <w:r w:rsidRPr="005B233F">
        <w:rPr>
          <w:rFonts w:ascii="Avenir LT Std 35 Light" w:hAnsi="Avenir LT Std 35 Light"/>
          <w:sz w:val="24"/>
          <w:szCs w:val="24"/>
        </w:rPr>
        <w:t>Ensuring that employees comply with all applicable requirements of this Program, and all other applicable federal, state, and local regulations regarding electrical safety;</w:t>
      </w:r>
    </w:p>
    <w:p w14:paraId="477B745A" w14:textId="77777777" w:rsidR="005B233F" w:rsidRPr="005B233F" w:rsidRDefault="005B233F" w:rsidP="000273B4">
      <w:pPr>
        <w:pStyle w:val="ListParagraph"/>
        <w:numPr>
          <w:ilvl w:val="0"/>
          <w:numId w:val="3"/>
        </w:numPr>
        <w:jc w:val="both"/>
        <w:rPr>
          <w:rFonts w:ascii="Avenir LT Std 35 Light" w:hAnsi="Avenir LT Std 35 Light"/>
          <w:sz w:val="24"/>
          <w:szCs w:val="24"/>
        </w:rPr>
      </w:pPr>
      <w:r w:rsidRPr="005B233F">
        <w:rPr>
          <w:rFonts w:ascii="Avenir LT Std 35 Light" w:hAnsi="Avenir LT Std 35 Light"/>
          <w:sz w:val="24"/>
          <w:szCs w:val="24"/>
        </w:rPr>
        <w:t>Ensuring that employees have received training in accordance with this Program;</w:t>
      </w:r>
      <w:r>
        <w:rPr>
          <w:rFonts w:ascii="Avenir LT Std 35 Light" w:hAnsi="Avenir LT Std 35 Light"/>
          <w:sz w:val="24"/>
          <w:szCs w:val="24"/>
        </w:rPr>
        <w:t xml:space="preserve"> and</w:t>
      </w:r>
    </w:p>
    <w:p w14:paraId="662B7942" w14:textId="77777777" w:rsidR="005B233F" w:rsidRDefault="005B233F" w:rsidP="000273B4">
      <w:pPr>
        <w:pStyle w:val="ListParagraph"/>
        <w:numPr>
          <w:ilvl w:val="0"/>
          <w:numId w:val="3"/>
        </w:numPr>
        <w:jc w:val="both"/>
        <w:rPr>
          <w:rFonts w:ascii="Avenir LT Std 35 Light" w:hAnsi="Avenir LT Std 35 Light"/>
          <w:sz w:val="24"/>
          <w:szCs w:val="24"/>
        </w:rPr>
      </w:pPr>
      <w:r w:rsidRPr="005B233F">
        <w:rPr>
          <w:rFonts w:ascii="Avenir LT Std 35 Light" w:hAnsi="Avenir LT Std 35 Light"/>
          <w:sz w:val="24"/>
          <w:szCs w:val="24"/>
        </w:rPr>
        <w:t>Removing employees immediately from hazardous work environments if alertness is compromised as specified in this Program.</w:t>
      </w:r>
    </w:p>
    <w:p w14:paraId="2CD7CDA4" w14:textId="77777777" w:rsidR="005B233F" w:rsidRDefault="005B233F" w:rsidP="005B233F">
      <w:pPr>
        <w:jc w:val="both"/>
        <w:rPr>
          <w:rFonts w:ascii="Avenir LT Std 35 Light" w:hAnsi="Avenir LT Std 35 Light"/>
          <w:b/>
          <w:sz w:val="24"/>
          <w:szCs w:val="24"/>
          <w:u w:val="single"/>
        </w:rPr>
      </w:pPr>
      <w:r w:rsidRPr="005B233F">
        <w:rPr>
          <w:rFonts w:ascii="Avenir LT Std 35 Light" w:hAnsi="Avenir LT Std 35 Light"/>
          <w:b/>
          <w:sz w:val="24"/>
          <w:szCs w:val="24"/>
          <w:u w:val="single"/>
        </w:rPr>
        <w:t>Employees</w:t>
      </w:r>
    </w:p>
    <w:p w14:paraId="6DF8DF4C" w14:textId="77777777" w:rsidR="005B233F" w:rsidRPr="005B233F" w:rsidRDefault="005B233F" w:rsidP="000273B4">
      <w:pPr>
        <w:pStyle w:val="ListParagraph"/>
        <w:numPr>
          <w:ilvl w:val="0"/>
          <w:numId w:val="4"/>
        </w:numPr>
        <w:jc w:val="both"/>
        <w:rPr>
          <w:rFonts w:ascii="Avenir LT Std 35 Light" w:hAnsi="Avenir LT Std 35 Light"/>
          <w:sz w:val="24"/>
          <w:szCs w:val="24"/>
        </w:rPr>
      </w:pPr>
      <w:r w:rsidRPr="005B233F">
        <w:rPr>
          <w:rFonts w:ascii="Avenir LT Std 35 Light" w:hAnsi="Avenir LT Std 35 Light"/>
          <w:sz w:val="24"/>
          <w:szCs w:val="24"/>
        </w:rPr>
        <w:t>Complying with this Program, and all applicable federal, state, and local regulations regarding electrical safety;</w:t>
      </w:r>
    </w:p>
    <w:p w14:paraId="7F9B54D3" w14:textId="77777777" w:rsidR="005B233F" w:rsidRPr="005B233F" w:rsidRDefault="005B233F" w:rsidP="000273B4">
      <w:pPr>
        <w:pStyle w:val="ListParagraph"/>
        <w:numPr>
          <w:ilvl w:val="0"/>
          <w:numId w:val="4"/>
        </w:numPr>
        <w:jc w:val="both"/>
        <w:rPr>
          <w:rFonts w:ascii="Avenir LT Std 35 Light" w:hAnsi="Avenir LT Std 35 Light"/>
          <w:sz w:val="24"/>
          <w:szCs w:val="24"/>
        </w:rPr>
      </w:pPr>
      <w:r w:rsidRPr="005B233F">
        <w:rPr>
          <w:rFonts w:ascii="Avenir LT Std 35 Light" w:hAnsi="Avenir LT Std 35 Light"/>
          <w:sz w:val="24"/>
          <w:szCs w:val="24"/>
        </w:rPr>
        <w:t>Following all appropriate safety-related work practices and procedures, including the use and selection of appropriate protective equipment and too</w:t>
      </w:r>
      <w:r>
        <w:rPr>
          <w:rFonts w:ascii="Avenir LT Std 35 Light" w:hAnsi="Avenir LT Std 35 Light"/>
          <w:sz w:val="24"/>
          <w:szCs w:val="24"/>
        </w:rPr>
        <w:t>ls as specified in this Program;</w:t>
      </w:r>
    </w:p>
    <w:p w14:paraId="05122A5A" w14:textId="77777777" w:rsidR="005B233F" w:rsidRPr="005B233F" w:rsidRDefault="005B233F" w:rsidP="000273B4">
      <w:pPr>
        <w:pStyle w:val="ListParagraph"/>
        <w:numPr>
          <w:ilvl w:val="0"/>
          <w:numId w:val="4"/>
        </w:numPr>
        <w:jc w:val="both"/>
        <w:rPr>
          <w:rFonts w:ascii="Avenir LT Std 35 Light" w:hAnsi="Avenir LT Std 35 Light"/>
          <w:sz w:val="24"/>
          <w:szCs w:val="24"/>
        </w:rPr>
      </w:pPr>
      <w:r w:rsidRPr="005B233F">
        <w:rPr>
          <w:rFonts w:ascii="Avenir LT Std 35 Light" w:hAnsi="Avenir LT Std 35 Light"/>
          <w:sz w:val="24"/>
          <w:szCs w:val="24"/>
        </w:rPr>
        <w:t>Attending and completing all training required as specified in this Program.</w:t>
      </w:r>
    </w:p>
    <w:p w14:paraId="24EF7060" w14:textId="77777777" w:rsidR="005B233F" w:rsidRPr="005B233F" w:rsidRDefault="005B233F" w:rsidP="000273B4">
      <w:pPr>
        <w:pStyle w:val="ListParagraph"/>
        <w:numPr>
          <w:ilvl w:val="0"/>
          <w:numId w:val="4"/>
        </w:numPr>
        <w:jc w:val="both"/>
        <w:rPr>
          <w:rFonts w:ascii="Avenir LT Std 35 Light" w:hAnsi="Avenir LT Std 35 Light"/>
          <w:sz w:val="24"/>
          <w:szCs w:val="24"/>
        </w:rPr>
      </w:pPr>
      <w:r w:rsidRPr="005B233F">
        <w:rPr>
          <w:rFonts w:ascii="Avenir LT Std 35 Light" w:hAnsi="Avenir LT Std 35 Light"/>
          <w:sz w:val="24"/>
          <w:szCs w:val="24"/>
        </w:rPr>
        <w:t>Reporting safety-related concern</w:t>
      </w:r>
      <w:r>
        <w:rPr>
          <w:rFonts w:ascii="Avenir LT Std 35 Light" w:hAnsi="Avenir LT Std 35 Light"/>
          <w:sz w:val="24"/>
          <w:szCs w:val="24"/>
        </w:rPr>
        <w:t>s to the supervisor immediately;</w:t>
      </w:r>
    </w:p>
    <w:p w14:paraId="10B6D6C3" w14:textId="77777777" w:rsidR="005B233F" w:rsidRPr="005B233F" w:rsidRDefault="005B233F" w:rsidP="000273B4">
      <w:pPr>
        <w:pStyle w:val="ListParagraph"/>
        <w:numPr>
          <w:ilvl w:val="0"/>
          <w:numId w:val="4"/>
        </w:numPr>
        <w:jc w:val="both"/>
        <w:rPr>
          <w:rFonts w:ascii="Avenir LT Std 35 Light" w:hAnsi="Avenir LT Std 35 Light"/>
          <w:sz w:val="24"/>
          <w:szCs w:val="24"/>
        </w:rPr>
      </w:pPr>
      <w:r w:rsidRPr="005B233F">
        <w:rPr>
          <w:rFonts w:ascii="Avenir LT Std 35 Light" w:hAnsi="Avenir LT Std 35 Light"/>
          <w:sz w:val="24"/>
          <w:szCs w:val="24"/>
        </w:rPr>
        <w:t>Performing pre-use inspections of personal and other protective equipment as specified in this Program;</w:t>
      </w:r>
    </w:p>
    <w:p w14:paraId="5159C00B" w14:textId="77777777" w:rsidR="005B233F" w:rsidRPr="005B233F" w:rsidRDefault="005B233F" w:rsidP="000273B4">
      <w:pPr>
        <w:pStyle w:val="ListParagraph"/>
        <w:numPr>
          <w:ilvl w:val="0"/>
          <w:numId w:val="4"/>
        </w:numPr>
        <w:jc w:val="both"/>
        <w:rPr>
          <w:rFonts w:ascii="Avenir LT Std 35 Light" w:hAnsi="Avenir LT Std 35 Light"/>
          <w:sz w:val="24"/>
          <w:szCs w:val="24"/>
        </w:rPr>
      </w:pPr>
      <w:r w:rsidRPr="005B233F">
        <w:rPr>
          <w:rFonts w:ascii="Avenir LT Std 35 Light" w:hAnsi="Avenir LT Std 35 Light"/>
          <w:sz w:val="24"/>
          <w:szCs w:val="24"/>
        </w:rPr>
        <w:t>Wearing appropriate clothing and attire as specified in this Program; and</w:t>
      </w:r>
    </w:p>
    <w:p w14:paraId="7B295197" w14:textId="77777777" w:rsidR="005B233F" w:rsidRDefault="005B233F" w:rsidP="000273B4">
      <w:pPr>
        <w:pStyle w:val="ListParagraph"/>
        <w:numPr>
          <w:ilvl w:val="0"/>
          <w:numId w:val="4"/>
        </w:numPr>
        <w:jc w:val="both"/>
        <w:rPr>
          <w:rFonts w:ascii="Avenir LT Std 35 Light" w:hAnsi="Avenir LT Std 35 Light"/>
          <w:sz w:val="24"/>
          <w:szCs w:val="24"/>
        </w:rPr>
      </w:pPr>
      <w:r w:rsidRPr="005B233F">
        <w:rPr>
          <w:rFonts w:ascii="Avenir LT Std 35 Light" w:hAnsi="Avenir LT Std 35 Light"/>
          <w:sz w:val="24"/>
          <w:szCs w:val="24"/>
        </w:rPr>
        <w:t>Stop and reassess risk if changes in the job, task, or work conditions present new hazards to themselves, other employees, or bystanders</w:t>
      </w:r>
      <w:r>
        <w:rPr>
          <w:rFonts w:ascii="Avenir LT Std 35 Light" w:hAnsi="Avenir LT Std 35 Light"/>
          <w:sz w:val="24"/>
          <w:szCs w:val="24"/>
        </w:rPr>
        <w:t>.</w:t>
      </w:r>
    </w:p>
    <w:p w14:paraId="7B2C07C3" w14:textId="77777777" w:rsidR="00A6005A" w:rsidRDefault="00A6005A" w:rsidP="00A6005A">
      <w:pPr>
        <w:pStyle w:val="Heading1"/>
        <w:rPr>
          <w:rFonts w:ascii="Avenir LT Std 35 Light" w:hAnsi="Avenir LT Std 35 Light"/>
          <w:b/>
          <w:color w:val="000000" w:themeColor="text1"/>
          <w:sz w:val="28"/>
          <w:szCs w:val="28"/>
        </w:rPr>
      </w:pPr>
      <w:bookmarkStart w:id="8" w:name="_Toc14945956"/>
      <w:r w:rsidRPr="00A6005A">
        <w:rPr>
          <w:rFonts w:ascii="Avenir LT Std 35 Light" w:hAnsi="Avenir LT Std 35 Light"/>
          <w:b/>
          <w:color w:val="000000" w:themeColor="text1"/>
          <w:sz w:val="28"/>
          <w:szCs w:val="28"/>
        </w:rPr>
        <w:t>Definitions</w:t>
      </w:r>
      <w:bookmarkEnd w:id="8"/>
      <w:r w:rsidRPr="00A6005A">
        <w:rPr>
          <w:rFonts w:ascii="Avenir LT Std 35 Light" w:hAnsi="Avenir LT Std 35 Light"/>
          <w:b/>
          <w:color w:val="000000" w:themeColor="text1"/>
          <w:sz w:val="28"/>
          <w:szCs w:val="28"/>
        </w:rPr>
        <w:t xml:space="preserve"> </w:t>
      </w:r>
    </w:p>
    <w:p w14:paraId="6332B20F"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Authorized Employee:</w:t>
      </w:r>
      <w:r>
        <w:rPr>
          <w:rFonts w:ascii="Avenir LT Std 35 Light" w:hAnsi="Avenir LT Std 35 Light"/>
          <w:sz w:val="24"/>
          <w:szCs w:val="24"/>
        </w:rPr>
        <w:t xml:space="preserve">  </w:t>
      </w:r>
      <w:r w:rsidRPr="003C3B4F">
        <w:rPr>
          <w:rFonts w:ascii="Avenir LT Std 35 Light" w:hAnsi="Avenir LT Std 35 Light"/>
          <w:sz w:val="24"/>
          <w:szCs w:val="24"/>
        </w:rPr>
        <w:t>A person approved or assign</w:t>
      </w:r>
      <w:r>
        <w:rPr>
          <w:rFonts w:ascii="Avenir LT Std 35 Light" w:hAnsi="Avenir LT Std 35 Light"/>
          <w:sz w:val="24"/>
          <w:szCs w:val="24"/>
        </w:rPr>
        <w:t xml:space="preserve">ed by the employer to perform a </w:t>
      </w:r>
      <w:r w:rsidRPr="003C3B4F">
        <w:rPr>
          <w:rFonts w:ascii="Avenir LT Std 35 Light" w:hAnsi="Avenir LT Std 35 Light"/>
          <w:sz w:val="24"/>
          <w:szCs w:val="24"/>
        </w:rPr>
        <w:t>specific type of duty or duties.</w:t>
      </w:r>
    </w:p>
    <w:p w14:paraId="2AE5CAC8"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Bare-Hand Work:</w:t>
      </w:r>
      <w:r>
        <w:rPr>
          <w:rFonts w:ascii="Avenir LT Std 35 Light" w:hAnsi="Avenir LT Std 35 Light"/>
          <w:sz w:val="24"/>
          <w:szCs w:val="24"/>
        </w:rPr>
        <w:t xml:space="preserve">  </w:t>
      </w:r>
      <w:r w:rsidRPr="003C3B4F">
        <w:rPr>
          <w:rFonts w:ascii="Avenir LT Std 35 Light" w:hAnsi="Avenir LT Std 35 Light"/>
          <w:sz w:val="24"/>
          <w:szCs w:val="24"/>
        </w:rPr>
        <w:t>A technique of performing work on e</w:t>
      </w:r>
      <w:r>
        <w:rPr>
          <w:rFonts w:ascii="Avenir LT Std 35 Light" w:hAnsi="Avenir LT Std 35 Light"/>
          <w:sz w:val="24"/>
          <w:szCs w:val="24"/>
        </w:rPr>
        <w:t xml:space="preserve">nergized electric conductors or </w:t>
      </w:r>
      <w:r w:rsidRPr="003C3B4F">
        <w:rPr>
          <w:rFonts w:ascii="Avenir LT Std 35 Light" w:hAnsi="Avenir LT Std 35 Light"/>
          <w:sz w:val="24"/>
          <w:szCs w:val="24"/>
        </w:rPr>
        <w:t>circuit parts, after the employee has been raised to the potent</w:t>
      </w:r>
      <w:r>
        <w:rPr>
          <w:rFonts w:ascii="Avenir LT Std 35 Light" w:hAnsi="Avenir LT Std 35 Light"/>
          <w:sz w:val="24"/>
          <w:szCs w:val="24"/>
        </w:rPr>
        <w:t xml:space="preserve">ial of the conductor or circuit </w:t>
      </w:r>
      <w:r w:rsidRPr="003C3B4F">
        <w:rPr>
          <w:rFonts w:ascii="Avenir LT Std 35 Light" w:hAnsi="Avenir LT Std 35 Light"/>
          <w:sz w:val="24"/>
          <w:szCs w:val="24"/>
        </w:rPr>
        <w:t>part.</w:t>
      </w:r>
    </w:p>
    <w:p w14:paraId="4CA1329F"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lastRenderedPageBreak/>
        <w:t>Circuit Breaker:</w:t>
      </w:r>
      <w:r>
        <w:rPr>
          <w:rFonts w:ascii="Avenir LT Std 35 Light" w:hAnsi="Avenir LT Std 35 Light"/>
          <w:sz w:val="24"/>
          <w:szCs w:val="24"/>
        </w:rPr>
        <w:t xml:space="preserve">  </w:t>
      </w:r>
      <w:r w:rsidRPr="003C3B4F">
        <w:rPr>
          <w:rFonts w:ascii="Avenir LT Std 35 Light" w:hAnsi="Avenir LT Std 35 Light"/>
          <w:sz w:val="24"/>
          <w:szCs w:val="24"/>
        </w:rPr>
        <w:t>A device designed to open and close a circuit by non-automatic means</w:t>
      </w:r>
      <w:r>
        <w:rPr>
          <w:rFonts w:ascii="Avenir LT Std 35 Light" w:hAnsi="Avenir LT Std 35 Light"/>
          <w:sz w:val="24"/>
          <w:szCs w:val="24"/>
        </w:rPr>
        <w:t xml:space="preserve"> </w:t>
      </w:r>
      <w:r w:rsidRPr="003C3B4F">
        <w:rPr>
          <w:rFonts w:ascii="Avenir LT Std 35 Light" w:hAnsi="Avenir LT Std 35 Light"/>
          <w:sz w:val="24"/>
          <w:szCs w:val="24"/>
        </w:rPr>
        <w:t>and to open the circuit automatically on a pre-determine</w:t>
      </w:r>
      <w:r>
        <w:rPr>
          <w:rFonts w:ascii="Avenir LT Std 35 Light" w:hAnsi="Avenir LT Std 35 Light"/>
          <w:sz w:val="24"/>
          <w:szCs w:val="24"/>
        </w:rPr>
        <w:t xml:space="preserve">d overcurrent without damage to </w:t>
      </w:r>
      <w:r w:rsidRPr="003C3B4F">
        <w:rPr>
          <w:rFonts w:ascii="Avenir LT Std 35 Light" w:hAnsi="Avenir LT Std 35 Light"/>
          <w:sz w:val="24"/>
          <w:szCs w:val="24"/>
        </w:rPr>
        <w:t>itself when properly applied within its rating.</w:t>
      </w:r>
    </w:p>
    <w:p w14:paraId="5F1FE10A"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Confined Space (Permit-Required):</w:t>
      </w:r>
      <w:r>
        <w:rPr>
          <w:rFonts w:ascii="Avenir LT Std 35 Light" w:hAnsi="Avenir LT Std 35 Light"/>
          <w:sz w:val="24"/>
          <w:szCs w:val="24"/>
        </w:rPr>
        <w:t xml:space="preserve"> </w:t>
      </w:r>
      <w:r w:rsidRPr="003C3B4F">
        <w:rPr>
          <w:rFonts w:ascii="Avenir LT Std 35 Light" w:hAnsi="Avenir LT Std 35 Light"/>
          <w:sz w:val="24"/>
          <w:szCs w:val="24"/>
        </w:rPr>
        <w:t xml:space="preserve"> An enclosed spa</w:t>
      </w:r>
      <w:r>
        <w:rPr>
          <w:rFonts w:ascii="Avenir LT Std 35 Light" w:hAnsi="Avenir LT Std 35 Light"/>
          <w:sz w:val="24"/>
          <w:szCs w:val="24"/>
        </w:rPr>
        <w:t xml:space="preserve">ce which has limited egress and </w:t>
      </w:r>
      <w:r w:rsidRPr="003C3B4F">
        <w:rPr>
          <w:rFonts w:ascii="Avenir LT Std 35 Light" w:hAnsi="Avenir LT Std 35 Light"/>
          <w:sz w:val="24"/>
          <w:szCs w:val="24"/>
        </w:rPr>
        <w:t>access, and has an atmospheric hazard (e.g., explosive atm</w:t>
      </w:r>
      <w:r>
        <w:rPr>
          <w:rFonts w:ascii="Avenir LT Std 35 Light" w:hAnsi="Avenir LT Std 35 Light"/>
          <w:sz w:val="24"/>
          <w:szCs w:val="24"/>
        </w:rPr>
        <w:t xml:space="preserve">osphere or asphyxiating hazard) </w:t>
      </w:r>
      <w:r w:rsidRPr="003C3B4F">
        <w:rPr>
          <w:rFonts w:ascii="Avenir LT Std 35 Light" w:hAnsi="Avenir LT Std 35 Light"/>
          <w:sz w:val="24"/>
          <w:szCs w:val="24"/>
        </w:rPr>
        <w:t>and/or other serious safety hazards (e.g., electrical hazard).</w:t>
      </w:r>
    </w:p>
    <w:p w14:paraId="65093052"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Disconnecting Means/Switch:</w:t>
      </w:r>
      <w:r>
        <w:rPr>
          <w:rFonts w:ascii="Avenir LT Std 35 Light" w:hAnsi="Avenir LT Std 35 Light"/>
          <w:sz w:val="24"/>
          <w:szCs w:val="24"/>
        </w:rPr>
        <w:t xml:space="preserve">  </w:t>
      </w:r>
      <w:r w:rsidRPr="003C3B4F">
        <w:rPr>
          <w:rFonts w:ascii="Avenir LT Std 35 Light" w:hAnsi="Avenir LT Std 35 Light"/>
          <w:sz w:val="24"/>
          <w:szCs w:val="24"/>
        </w:rPr>
        <w:t>A device designed to close and/or open an electric circuit.</w:t>
      </w:r>
    </w:p>
    <w:p w14:paraId="2C8FA503" w14:textId="409D853D"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Electrically Safe Work Condition:</w:t>
      </w:r>
      <w:r>
        <w:rPr>
          <w:rFonts w:ascii="Avenir LT Std 35 Light" w:hAnsi="Avenir LT Std 35 Light"/>
          <w:sz w:val="24"/>
          <w:szCs w:val="24"/>
        </w:rPr>
        <w:t xml:space="preserve"> </w:t>
      </w:r>
      <w:r w:rsidRPr="003C3B4F">
        <w:rPr>
          <w:rFonts w:ascii="Avenir LT Std 35 Light" w:hAnsi="Avenir LT Std 35 Light"/>
          <w:sz w:val="24"/>
          <w:szCs w:val="24"/>
        </w:rPr>
        <w:t xml:space="preserve"> A state in which an elect</w:t>
      </w:r>
      <w:r>
        <w:rPr>
          <w:rFonts w:ascii="Avenir LT Std 35 Light" w:hAnsi="Avenir LT Std 35 Light"/>
          <w:sz w:val="24"/>
          <w:szCs w:val="24"/>
        </w:rPr>
        <w:t xml:space="preserve">rical conductor or circuit part </w:t>
      </w:r>
      <w:r w:rsidRPr="003C3B4F">
        <w:rPr>
          <w:rFonts w:ascii="Avenir LT Std 35 Light" w:hAnsi="Avenir LT Std 35 Light"/>
          <w:sz w:val="24"/>
          <w:szCs w:val="24"/>
        </w:rPr>
        <w:t xml:space="preserve">has been disconnected from energized parts, locked/tagged in accordance </w:t>
      </w:r>
      <w:proofErr w:type="gramStart"/>
      <w:r w:rsidRPr="003C3B4F">
        <w:rPr>
          <w:rFonts w:ascii="Avenir LT Std 35 Light" w:hAnsi="Avenir LT Std 35 Light"/>
          <w:sz w:val="24"/>
          <w:szCs w:val="24"/>
        </w:rPr>
        <w:t>to</w:t>
      </w:r>
      <w:proofErr w:type="gramEnd"/>
      <w:r w:rsidRPr="003C3B4F">
        <w:rPr>
          <w:rFonts w:ascii="Avenir LT Std 35 Light" w:hAnsi="Avenir LT Std 35 Light"/>
          <w:sz w:val="24"/>
          <w:szCs w:val="24"/>
        </w:rPr>
        <w:t xml:space="preserve"> th</w:t>
      </w:r>
      <w:r>
        <w:rPr>
          <w:rFonts w:ascii="Avenir LT Std 35 Light" w:hAnsi="Avenir LT Std 35 Light"/>
          <w:sz w:val="24"/>
          <w:szCs w:val="24"/>
        </w:rPr>
        <w:t xml:space="preserve">e </w:t>
      </w:r>
      <w:r w:rsidR="000E4996" w:rsidRPr="000E4996">
        <w:rPr>
          <w:rFonts w:ascii="Avenir LT Std 35 Light" w:hAnsi="Avenir LT Std 35 Light"/>
          <w:sz w:val="24"/>
          <w:szCs w:val="24"/>
        </w:rPr>
        <w:t>Fayetteville State University</w:t>
      </w:r>
      <w:r>
        <w:rPr>
          <w:rFonts w:ascii="Avenir LT Std 35 Light" w:hAnsi="Avenir LT Std 35 Light"/>
          <w:sz w:val="24"/>
          <w:szCs w:val="24"/>
        </w:rPr>
        <w:t xml:space="preserve"> </w:t>
      </w:r>
      <w:r w:rsidRPr="000E4996">
        <w:rPr>
          <w:rFonts w:ascii="Avenir LT Std 35 Light" w:hAnsi="Avenir LT Std 35 Light"/>
          <w:sz w:val="24"/>
          <w:szCs w:val="24"/>
        </w:rPr>
        <w:t>Lockout Tagout Safety Program</w:t>
      </w:r>
      <w:r w:rsidRPr="003C3B4F">
        <w:rPr>
          <w:rFonts w:ascii="Avenir LT Std 35 Light" w:hAnsi="Avenir LT Std 35 Light"/>
          <w:sz w:val="24"/>
          <w:szCs w:val="24"/>
        </w:rPr>
        <w:t>, tested to</w:t>
      </w:r>
      <w:r>
        <w:rPr>
          <w:rFonts w:ascii="Avenir LT Std 35 Light" w:hAnsi="Avenir LT Std 35 Light"/>
          <w:sz w:val="24"/>
          <w:szCs w:val="24"/>
        </w:rPr>
        <w:t xml:space="preserve"> ensure the absence of voltage, </w:t>
      </w:r>
      <w:r w:rsidRPr="003C3B4F">
        <w:rPr>
          <w:rFonts w:ascii="Avenir LT Std 35 Light" w:hAnsi="Avenir LT Std 35 Light"/>
          <w:sz w:val="24"/>
          <w:szCs w:val="24"/>
        </w:rPr>
        <w:t>and grounded if deemed necessary.</w:t>
      </w:r>
    </w:p>
    <w:p w14:paraId="1DBA3B29"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Energized Electrical Work:</w:t>
      </w:r>
      <w:r>
        <w:rPr>
          <w:rFonts w:ascii="Avenir LT Std 35 Light" w:hAnsi="Avenir LT Std 35 Light"/>
          <w:sz w:val="24"/>
          <w:szCs w:val="24"/>
        </w:rPr>
        <w:t xml:space="preserve">  </w:t>
      </w:r>
      <w:r w:rsidRPr="003C3B4F">
        <w:rPr>
          <w:rFonts w:ascii="Avenir LT Std 35 Light" w:hAnsi="Avenir LT Std 35 Light"/>
          <w:sz w:val="24"/>
          <w:szCs w:val="24"/>
        </w:rPr>
        <w:t>Repair, maintenance, troublesho</w:t>
      </w:r>
      <w:r>
        <w:rPr>
          <w:rFonts w:ascii="Avenir LT Std 35 Light" w:hAnsi="Avenir LT Std 35 Light"/>
          <w:sz w:val="24"/>
          <w:szCs w:val="24"/>
        </w:rPr>
        <w:t xml:space="preserve">oting, or testing on electrical </w:t>
      </w:r>
      <w:r w:rsidRPr="003C3B4F">
        <w:rPr>
          <w:rFonts w:ascii="Avenir LT Std 35 Light" w:hAnsi="Avenir LT Std 35 Light"/>
          <w:sz w:val="24"/>
          <w:szCs w:val="24"/>
        </w:rPr>
        <w:t>circuits, components, or systems while energized (i.e., live).</w:t>
      </w:r>
    </w:p>
    <w:p w14:paraId="0C7C49EC"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Enclosure:</w:t>
      </w:r>
      <w:r>
        <w:rPr>
          <w:rFonts w:ascii="Avenir LT Std 35 Light" w:hAnsi="Avenir LT Std 35 Light"/>
          <w:sz w:val="24"/>
          <w:szCs w:val="24"/>
        </w:rPr>
        <w:t xml:space="preserve">  </w:t>
      </w:r>
      <w:r w:rsidRPr="003C3B4F">
        <w:rPr>
          <w:rFonts w:ascii="Avenir LT Std 35 Light" w:hAnsi="Avenir LT Std 35 Light"/>
          <w:sz w:val="24"/>
          <w:szCs w:val="24"/>
        </w:rPr>
        <w:t>The case or house of apparatus, or the fence or wa</w:t>
      </w:r>
      <w:r>
        <w:rPr>
          <w:rFonts w:ascii="Avenir LT Std 35 Light" w:hAnsi="Avenir LT Std 35 Light"/>
          <w:sz w:val="24"/>
          <w:szCs w:val="24"/>
        </w:rPr>
        <w:t xml:space="preserve">lls surrounding an installation </w:t>
      </w:r>
      <w:r w:rsidRPr="003C3B4F">
        <w:rPr>
          <w:rFonts w:ascii="Avenir LT Std 35 Light" w:hAnsi="Avenir LT Std 35 Light"/>
          <w:sz w:val="24"/>
          <w:szCs w:val="24"/>
        </w:rPr>
        <w:t>to prevent personnel from accidentally contacting energized pa</w:t>
      </w:r>
      <w:r>
        <w:rPr>
          <w:rFonts w:ascii="Avenir LT Std 35 Light" w:hAnsi="Avenir LT Std 35 Light"/>
          <w:sz w:val="24"/>
          <w:szCs w:val="24"/>
        </w:rPr>
        <w:t xml:space="preserve">rts or to protect the equipment </w:t>
      </w:r>
      <w:r w:rsidRPr="003C3B4F">
        <w:rPr>
          <w:rFonts w:ascii="Avenir LT Std 35 Light" w:hAnsi="Avenir LT Std 35 Light"/>
          <w:sz w:val="24"/>
          <w:szCs w:val="24"/>
        </w:rPr>
        <w:t>from physical damage.</w:t>
      </w:r>
    </w:p>
    <w:p w14:paraId="172C94CA"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Exposed Electrical Parts:</w:t>
      </w:r>
      <w:r>
        <w:rPr>
          <w:rFonts w:ascii="Avenir LT Std 35 Light" w:hAnsi="Avenir LT Std 35 Light"/>
          <w:sz w:val="24"/>
          <w:szCs w:val="24"/>
        </w:rPr>
        <w:t xml:space="preserve"> </w:t>
      </w:r>
      <w:r w:rsidRPr="003C3B4F">
        <w:rPr>
          <w:rFonts w:ascii="Avenir LT Std 35 Light" w:hAnsi="Avenir LT Std 35 Light"/>
          <w:sz w:val="24"/>
          <w:szCs w:val="24"/>
        </w:rPr>
        <w:t xml:space="preserve"> Energized parts that can be inad</w:t>
      </w:r>
      <w:r>
        <w:rPr>
          <w:rFonts w:ascii="Avenir LT Std 35 Light" w:hAnsi="Avenir LT Std 35 Light"/>
          <w:sz w:val="24"/>
          <w:szCs w:val="24"/>
        </w:rPr>
        <w:t xml:space="preserve">vertently touched or approached </w:t>
      </w:r>
      <w:r w:rsidRPr="003C3B4F">
        <w:rPr>
          <w:rFonts w:ascii="Avenir LT Std 35 Light" w:hAnsi="Avenir LT Std 35 Light"/>
          <w:sz w:val="24"/>
          <w:szCs w:val="24"/>
        </w:rPr>
        <w:t>nearer than a safe distance by a person. Parts not suitably g</w:t>
      </w:r>
      <w:r>
        <w:rPr>
          <w:rFonts w:ascii="Avenir LT Std 35 Light" w:hAnsi="Avenir LT Std 35 Light"/>
          <w:sz w:val="24"/>
          <w:szCs w:val="24"/>
        </w:rPr>
        <w:t xml:space="preserve">uarded, isolated, or insulated. </w:t>
      </w:r>
      <w:r w:rsidRPr="003C3B4F">
        <w:rPr>
          <w:rFonts w:ascii="Avenir LT Std 35 Light" w:hAnsi="Avenir LT Std 35 Light"/>
          <w:sz w:val="24"/>
          <w:szCs w:val="24"/>
        </w:rPr>
        <w:t>Examples include terminal contacts or lugs and bare wiring.</w:t>
      </w:r>
    </w:p>
    <w:p w14:paraId="2454C9C0"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Arc Flash Protection Boundary:</w:t>
      </w:r>
      <w:r>
        <w:rPr>
          <w:rFonts w:ascii="Avenir LT Std 35 Light" w:hAnsi="Avenir LT Std 35 Light"/>
          <w:sz w:val="24"/>
          <w:szCs w:val="24"/>
        </w:rPr>
        <w:t xml:space="preserve"> </w:t>
      </w:r>
      <w:r w:rsidRPr="003C3B4F">
        <w:rPr>
          <w:rFonts w:ascii="Avenir LT Std 35 Light" w:hAnsi="Avenir LT Std 35 Light"/>
          <w:sz w:val="24"/>
          <w:szCs w:val="24"/>
        </w:rPr>
        <w:t xml:space="preserve"> An approach limit distance</w:t>
      </w:r>
      <w:r>
        <w:rPr>
          <w:rFonts w:ascii="Avenir LT Std 35 Light" w:hAnsi="Avenir LT Std 35 Light"/>
          <w:sz w:val="24"/>
          <w:szCs w:val="24"/>
        </w:rPr>
        <w:t xml:space="preserve"> from exposed live parts within </w:t>
      </w:r>
      <w:r w:rsidRPr="003C3B4F">
        <w:rPr>
          <w:rFonts w:ascii="Avenir LT Std 35 Light" w:hAnsi="Avenir LT Std 35 Light"/>
          <w:sz w:val="24"/>
          <w:szCs w:val="24"/>
        </w:rPr>
        <w:t>which a person could receive a second degree burn if an electrical arc flash were to occur.</w:t>
      </w:r>
    </w:p>
    <w:p w14:paraId="63CC7F59"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Ground Fault Circuit Interrupt (GFCI):</w:t>
      </w:r>
      <w:r>
        <w:rPr>
          <w:rFonts w:ascii="Avenir LT Std 35 Light" w:hAnsi="Avenir LT Std 35 Light"/>
          <w:sz w:val="24"/>
          <w:szCs w:val="24"/>
        </w:rPr>
        <w:t xml:space="preserve"> </w:t>
      </w:r>
      <w:r w:rsidRPr="003C3B4F">
        <w:rPr>
          <w:rFonts w:ascii="Avenir LT Std 35 Light" w:hAnsi="Avenir LT Std 35 Light"/>
          <w:sz w:val="24"/>
          <w:szCs w:val="24"/>
        </w:rPr>
        <w:t xml:space="preserve"> A device whose function is to interrupt the elect</w:t>
      </w:r>
      <w:r>
        <w:rPr>
          <w:rFonts w:ascii="Avenir LT Std 35 Light" w:hAnsi="Avenir LT Std 35 Light"/>
          <w:sz w:val="24"/>
          <w:szCs w:val="24"/>
        </w:rPr>
        <w:t xml:space="preserve">ric </w:t>
      </w:r>
      <w:r w:rsidRPr="003C3B4F">
        <w:rPr>
          <w:rFonts w:ascii="Avenir LT Std 35 Light" w:hAnsi="Avenir LT Std 35 Light"/>
          <w:sz w:val="24"/>
          <w:szCs w:val="24"/>
        </w:rPr>
        <w:t>circuit to the load when a fault current to ground exceeds a p</w:t>
      </w:r>
      <w:r>
        <w:rPr>
          <w:rFonts w:ascii="Avenir LT Std 35 Light" w:hAnsi="Avenir LT Std 35 Light"/>
          <w:sz w:val="24"/>
          <w:szCs w:val="24"/>
        </w:rPr>
        <w:t xml:space="preserve">redetermined value that is less </w:t>
      </w:r>
      <w:r w:rsidRPr="003C3B4F">
        <w:rPr>
          <w:rFonts w:ascii="Avenir LT Std 35 Light" w:hAnsi="Avenir LT Std 35 Light"/>
          <w:sz w:val="24"/>
          <w:szCs w:val="24"/>
        </w:rPr>
        <w:t>than that required to operate the over-current protective device of the supply circuit.</w:t>
      </w:r>
    </w:p>
    <w:p w14:paraId="373E66CE"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Grounded (Grounding):</w:t>
      </w:r>
      <w:r>
        <w:rPr>
          <w:rFonts w:ascii="Avenir LT Std 35 Light" w:hAnsi="Avenir LT Std 35 Light"/>
          <w:sz w:val="24"/>
          <w:szCs w:val="24"/>
        </w:rPr>
        <w:t xml:space="preserve">  </w:t>
      </w:r>
      <w:r w:rsidRPr="003C3B4F">
        <w:rPr>
          <w:rFonts w:ascii="Avenir LT Std 35 Light" w:hAnsi="Avenir LT Std 35 Light"/>
          <w:sz w:val="24"/>
          <w:szCs w:val="24"/>
        </w:rPr>
        <w:t>Connected (connecting) to grou</w:t>
      </w:r>
      <w:r>
        <w:rPr>
          <w:rFonts w:ascii="Avenir LT Std 35 Light" w:hAnsi="Avenir LT Std 35 Light"/>
          <w:sz w:val="24"/>
          <w:szCs w:val="24"/>
        </w:rPr>
        <w:t xml:space="preserve">nd or to a conductive body that </w:t>
      </w:r>
      <w:r w:rsidRPr="003C3B4F">
        <w:rPr>
          <w:rFonts w:ascii="Avenir LT Std 35 Light" w:hAnsi="Avenir LT Std 35 Light"/>
          <w:sz w:val="24"/>
          <w:szCs w:val="24"/>
        </w:rPr>
        <w:t>extends the ground connection.</w:t>
      </w:r>
    </w:p>
    <w:p w14:paraId="6FFAAEC5"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Incident Energy:</w:t>
      </w:r>
      <w:r>
        <w:rPr>
          <w:rFonts w:ascii="Avenir LT Std 35 Light" w:hAnsi="Avenir LT Std 35 Light"/>
          <w:sz w:val="24"/>
          <w:szCs w:val="24"/>
        </w:rPr>
        <w:t xml:space="preserve"> </w:t>
      </w:r>
      <w:r w:rsidRPr="003C3B4F">
        <w:rPr>
          <w:rFonts w:ascii="Avenir LT Std 35 Light" w:hAnsi="Avenir LT Std 35 Light"/>
          <w:sz w:val="24"/>
          <w:szCs w:val="24"/>
        </w:rPr>
        <w:t xml:space="preserve"> The amount of energy impressed on a s</w:t>
      </w:r>
      <w:r>
        <w:rPr>
          <w:rFonts w:ascii="Avenir LT Std 35 Light" w:hAnsi="Avenir LT Std 35 Light"/>
          <w:sz w:val="24"/>
          <w:szCs w:val="24"/>
        </w:rPr>
        <w:t xml:space="preserve">urface, a certain distance from </w:t>
      </w:r>
      <w:r w:rsidRPr="003C3B4F">
        <w:rPr>
          <w:rFonts w:ascii="Avenir LT Std 35 Light" w:hAnsi="Avenir LT Std 35 Light"/>
          <w:sz w:val="24"/>
          <w:szCs w:val="24"/>
        </w:rPr>
        <w:t xml:space="preserve">the source, generated during an electrical arc event. </w:t>
      </w:r>
      <w:r>
        <w:rPr>
          <w:rFonts w:ascii="Avenir LT Std 35 Light" w:hAnsi="Avenir LT Std 35 Light"/>
          <w:sz w:val="24"/>
          <w:szCs w:val="24"/>
        </w:rPr>
        <w:t xml:space="preserve">One of the common units used to </w:t>
      </w:r>
      <w:r w:rsidRPr="003C3B4F">
        <w:rPr>
          <w:rFonts w:ascii="Avenir LT Std 35 Light" w:hAnsi="Avenir LT Std 35 Light"/>
          <w:sz w:val="24"/>
          <w:szCs w:val="24"/>
        </w:rPr>
        <w:t xml:space="preserve">measure incident energy is calories </w:t>
      </w:r>
      <w:r>
        <w:rPr>
          <w:rFonts w:ascii="Avenir LT Std 35 Light" w:hAnsi="Avenir LT Std 35 Light"/>
          <w:sz w:val="24"/>
          <w:szCs w:val="24"/>
        </w:rPr>
        <w:t>per centimeter squared (cal/cm2</w:t>
      </w:r>
      <w:r w:rsidRPr="003C3B4F">
        <w:rPr>
          <w:rFonts w:ascii="Avenir LT Std 35 Light" w:hAnsi="Avenir LT Std 35 Light"/>
          <w:sz w:val="24"/>
          <w:szCs w:val="24"/>
        </w:rPr>
        <w:t>).</w:t>
      </w:r>
    </w:p>
    <w:p w14:paraId="7F0FB5C5"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Interlock:</w:t>
      </w:r>
      <w:r>
        <w:rPr>
          <w:rFonts w:ascii="Avenir LT Std 35 Light" w:hAnsi="Avenir LT Std 35 Light"/>
          <w:sz w:val="24"/>
          <w:szCs w:val="24"/>
        </w:rPr>
        <w:t xml:space="preserve"> </w:t>
      </w:r>
      <w:r w:rsidRPr="003C3B4F">
        <w:rPr>
          <w:rFonts w:ascii="Avenir LT Std 35 Light" w:hAnsi="Avenir LT Std 35 Light"/>
          <w:sz w:val="24"/>
          <w:szCs w:val="24"/>
        </w:rPr>
        <w:t xml:space="preserve"> An electrical, mechanical, or key-locked device i</w:t>
      </w:r>
      <w:r>
        <w:rPr>
          <w:rFonts w:ascii="Avenir LT Std 35 Light" w:hAnsi="Avenir LT Std 35 Light"/>
          <w:sz w:val="24"/>
          <w:szCs w:val="24"/>
        </w:rPr>
        <w:t xml:space="preserve">ntended to prevent an undesired </w:t>
      </w:r>
      <w:r w:rsidRPr="003C3B4F">
        <w:rPr>
          <w:rFonts w:ascii="Avenir LT Std 35 Light" w:hAnsi="Avenir LT Std 35 Light"/>
          <w:sz w:val="24"/>
          <w:szCs w:val="24"/>
        </w:rPr>
        <w:t>sequence of operation.</w:t>
      </w:r>
    </w:p>
    <w:p w14:paraId="18BD50A9"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Insulated:</w:t>
      </w:r>
      <w:r w:rsidRPr="003C3B4F">
        <w:rPr>
          <w:rFonts w:ascii="Avenir LT Std 35 Light" w:hAnsi="Avenir LT Std 35 Light"/>
          <w:sz w:val="24"/>
          <w:szCs w:val="24"/>
        </w:rPr>
        <w:t xml:space="preserve"> Separated from other conducting surfaces by a di-electric (including air space)</w:t>
      </w:r>
      <w:r>
        <w:rPr>
          <w:rFonts w:ascii="Avenir LT Std 35 Light" w:hAnsi="Avenir LT Std 35 Light"/>
          <w:sz w:val="24"/>
          <w:szCs w:val="24"/>
        </w:rPr>
        <w:t xml:space="preserve"> </w:t>
      </w:r>
      <w:r w:rsidRPr="003C3B4F">
        <w:rPr>
          <w:rFonts w:ascii="Avenir LT Std 35 Light" w:hAnsi="Avenir LT Std 35 Light"/>
          <w:sz w:val="24"/>
          <w:szCs w:val="24"/>
        </w:rPr>
        <w:t>offering a high resistance to the passage of current.</w:t>
      </w:r>
    </w:p>
    <w:p w14:paraId="31CC343E"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Limited Approach Boundary:</w:t>
      </w:r>
      <w:r>
        <w:rPr>
          <w:rFonts w:ascii="Avenir LT Std 35 Light" w:hAnsi="Avenir LT Std 35 Light"/>
          <w:sz w:val="24"/>
          <w:szCs w:val="24"/>
        </w:rPr>
        <w:t xml:space="preserve"> </w:t>
      </w:r>
      <w:r w:rsidRPr="003C3B4F">
        <w:rPr>
          <w:rFonts w:ascii="Avenir LT Std 35 Light" w:hAnsi="Avenir LT Std 35 Light"/>
          <w:sz w:val="24"/>
          <w:szCs w:val="24"/>
        </w:rPr>
        <w:t xml:space="preserve"> An approach limit at a dis</w:t>
      </w:r>
      <w:r>
        <w:rPr>
          <w:rFonts w:ascii="Avenir LT Std 35 Light" w:hAnsi="Avenir LT Std 35 Light"/>
          <w:sz w:val="24"/>
          <w:szCs w:val="24"/>
        </w:rPr>
        <w:t xml:space="preserve">tance from an exposed live part </w:t>
      </w:r>
      <w:r w:rsidRPr="003C3B4F">
        <w:rPr>
          <w:rFonts w:ascii="Avenir LT Std 35 Light" w:hAnsi="Avenir LT Std 35 Light"/>
          <w:sz w:val="24"/>
          <w:szCs w:val="24"/>
        </w:rPr>
        <w:t>within which a shock hazard exists.</w:t>
      </w:r>
    </w:p>
    <w:p w14:paraId="01FD07FE"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lastRenderedPageBreak/>
        <w:t>Lockout:</w:t>
      </w:r>
      <w:r>
        <w:rPr>
          <w:rFonts w:ascii="Avenir LT Std 35 Light" w:hAnsi="Avenir LT Std 35 Light"/>
          <w:sz w:val="24"/>
          <w:szCs w:val="24"/>
        </w:rPr>
        <w:t xml:space="preserve"> </w:t>
      </w:r>
      <w:r w:rsidRPr="003C3B4F">
        <w:rPr>
          <w:rFonts w:ascii="Avenir LT Std 35 Light" w:hAnsi="Avenir LT Std 35 Light"/>
          <w:sz w:val="24"/>
          <w:szCs w:val="24"/>
        </w:rPr>
        <w:t xml:space="preserve"> The placement of a lock on an energy-isolating</w:t>
      </w:r>
      <w:r>
        <w:rPr>
          <w:rFonts w:ascii="Avenir LT Std 35 Light" w:hAnsi="Avenir LT Std 35 Light"/>
          <w:sz w:val="24"/>
          <w:szCs w:val="24"/>
        </w:rPr>
        <w:t xml:space="preserve"> device according to procedure, </w:t>
      </w:r>
      <w:r w:rsidRPr="003C3B4F">
        <w:rPr>
          <w:rFonts w:ascii="Avenir LT Std 35 Light" w:hAnsi="Avenir LT Std 35 Light"/>
          <w:sz w:val="24"/>
          <w:szCs w:val="24"/>
        </w:rPr>
        <w:t>ensuring that the energy isolating device and the equip</w:t>
      </w:r>
      <w:r>
        <w:rPr>
          <w:rFonts w:ascii="Avenir LT Std 35 Light" w:hAnsi="Avenir LT Std 35 Light"/>
          <w:sz w:val="24"/>
          <w:szCs w:val="24"/>
        </w:rPr>
        <w:t xml:space="preserve">ment being controlled cannot be </w:t>
      </w:r>
      <w:r w:rsidRPr="003C3B4F">
        <w:rPr>
          <w:rFonts w:ascii="Avenir LT Std 35 Light" w:hAnsi="Avenir LT Std 35 Light"/>
          <w:sz w:val="24"/>
          <w:szCs w:val="24"/>
        </w:rPr>
        <w:t>operated until the lockout device is removed.</w:t>
      </w:r>
    </w:p>
    <w:p w14:paraId="63284A1A"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Potential (Electric):</w:t>
      </w:r>
      <w:r>
        <w:rPr>
          <w:rFonts w:ascii="Avenir LT Std 35 Light" w:hAnsi="Avenir LT Std 35 Light"/>
          <w:sz w:val="24"/>
          <w:szCs w:val="24"/>
        </w:rPr>
        <w:t xml:space="preserve">  </w:t>
      </w:r>
      <w:r w:rsidRPr="003C3B4F">
        <w:rPr>
          <w:rFonts w:ascii="Avenir LT Std 35 Light" w:hAnsi="Avenir LT Std 35 Light"/>
          <w:sz w:val="24"/>
          <w:szCs w:val="24"/>
        </w:rPr>
        <w:t>The difference in energy between a</w:t>
      </w:r>
      <w:r>
        <w:rPr>
          <w:rFonts w:ascii="Avenir LT Std 35 Light" w:hAnsi="Avenir LT Std 35 Light"/>
          <w:sz w:val="24"/>
          <w:szCs w:val="24"/>
        </w:rPr>
        <w:t xml:space="preserve"> point and some other reference </w:t>
      </w:r>
      <w:r w:rsidRPr="003C3B4F">
        <w:rPr>
          <w:rFonts w:ascii="Avenir LT Std 35 Light" w:hAnsi="Avenir LT Std 35 Light"/>
          <w:sz w:val="24"/>
          <w:szCs w:val="24"/>
        </w:rPr>
        <w:t>point in a circuit.</w:t>
      </w:r>
    </w:p>
    <w:p w14:paraId="1BAFB572"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Prohibited Approach Boundary:</w:t>
      </w:r>
      <w:r>
        <w:rPr>
          <w:rFonts w:ascii="Avenir LT Std 35 Light" w:hAnsi="Avenir LT Std 35 Light"/>
          <w:sz w:val="24"/>
          <w:szCs w:val="24"/>
        </w:rPr>
        <w:t xml:space="preserve"> </w:t>
      </w:r>
      <w:r w:rsidRPr="003C3B4F">
        <w:rPr>
          <w:rFonts w:ascii="Avenir LT Std 35 Light" w:hAnsi="Avenir LT Std 35 Light"/>
          <w:sz w:val="24"/>
          <w:szCs w:val="24"/>
        </w:rPr>
        <w:t xml:space="preserve"> An approach limit dis</w:t>
      </w:r>
      <w:r>
        <w:rPr>
          <w:rFonts w:ascii="Avenir LT Std 35 Light" w:hAnsi="Avenir LT Std 35 Light"/>
          <w:sz w:val="24"/>
          <w:szCs w:val="24"/>
        </w:rPr>
        <w:t xml:space="preserve">tance from an exposed live part </w:t>
      </w:r>
      <w:r w:rsidRPr="003C3B4F">
        <w:rPr>
          <w:rFonts w:ascii="Avenir LT Std 35 Light" w:hAnsi="Avenir LT Std 35 Light"/>
          <w:sz w:val="24"/>
          <w:szCs w:val="24"/>
        </w:rPr>
        <w:t>within which work is considered the same as making contact with the live part.</w:t>
      </w:r>
    </w:p>
    <w:p w14:paraId="3ED09368"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Overcurrent Protection/Protective Device:</w:t>
      </w:r>
      <w:r w:rsidRPr="003C3B4F">
        <w:rPr>
          <w:rFonts w:ascii="Avenir LT Std 35 Light" w:hAnsi="Avenir LT Std 35 Light"/>
          <w:sz w:val="24"/>
          <w:szCs w:val="24"/>
        </w:rPr>
        <w:t xml:space="preserve"> A device, that</w:t>
      </w:r>
      <w:r>
        <w:rPr>
          <w:rFonts w:ascii="Avenir LT Std 35 Light" w:hAnsi="Avenir LT Std 35 Light"/>
          <w:sz w:val="24"/>
          <w:szCs w:val="24"/>
        </w:rPr>
        <w:t xml:space="preserve">, when interrupting currents in </w:t>
      </w:r>
      <w:r w:rsidRPr="003C3B4F">
        <w:rPr>
          <w:rFonts w:ascii="Avenir LT Std 35 Light" w:hAnsi="Avenir LT Std 35 Light"/>
          <w:sz w:val="24"/>
          <w:szCs w:val="24"/>
        </w:rPr>
        <w:t>its current-limiting range, reduces the current flowing in the</w:t>
      </w:r>
      <w:r>
        <w:rPr>
          <w:rFonts w:ascii="Avenir LT Std 35 Light" w:hAnsi="Avenir LT Std 35 Light"/>
          <w:sz w:val="24"/>
          <w:szCs w:val="24"/>
        </w:rPr>
        <w:t xml:space="preserve"> faulted circuit to a magnitude </w:t>
      </w:r>
      <w:r w:rsidRPr="003C3B4F">
        <w:rPr>
          <w:rFonts w:ascii="Avenir LT Std 35 Light" w:hAnsi="Avenir LT Std 35 Light"/>
          <w:sz w:val="24"/>
          <w:szCs w:val="24"/>
        </w:rPr>
        <w:t xml:space="preserve">substantially less than that obtainable in the same circuit if </w:t>
      </w:r>
      <w:r>
        <w:rPr>
          <w:rFonts w:ascii="Avenir LT Std 35 Light" w:hAnsi="Avenir LT Std 35 Light"/>
          <w:sz w:val="24"/>
          <w:szCs w:val="24"/>
        </w:rPr>
        <w:t xml:space="preserve">the device were replaced with a </w:t>
      </w:r>
      <w:r w:rsidRPr="003C3B4F">
        <w:rPr>
          <w:rFonts w:ascii="Avenir LT Std 35 Light" w:hAnsi="Avenir LT Std 35 Light"/>
          <w:sz w:val="24"/>
          <w:szCs w:val="24"/>
        </w:rPr>
        <w:t>solid conductor having comparable impedance.</w:t>
      </w:r>
    </w:p>
    <w:p w14:paraId="62B3D113"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Qualified Person:</w:t>
      </w:r>
      <w:r w:rsidRPr="003C3B4F">
        <w:rPr>
          <w:rFonts w:ascii="Avenir LT Std 35 Light" w:hAnsi="Avenir LT Std 35 Light"/>
          <w:sz w:val="24"/>
          <w:szCs w:val="24"/>
        </w:rPr>
        <w:t xml:space="preserve"> One who, by possession of a rec</w:t>
      </w:r>
      <w:r>
        <w:rPr>
          <w:rFonts w:ascii="Avenir LT Std 35 Light" w:hAnsi="Avenir LT Std 35 Light"/>
          <w:sz w:val="24"/>
          <w:szCs w:val="24"/>
        </w:rPr>
        <w:t xml:space="preserve">ognized degree, certificate, or </w:t>
      </w:r>
      <w:r w:rsidRPr="003C3B4F">
        <w:rPr>
          <w:rFonts w:ascii="Avenir LT Std 35 Light" w:hAnsi="Avenir LT Std 35 Light"/>
          <w:sz w:val="24"/>
          <w:szCs w:val="24"/>
        </w:rPr>
        <w:t>professional standing, or who by extensive knowledge</w:t>
      </w:r>
      <w:r>
        <w:rPr>
          <w:rFonts w:ascii="Avenir LT Std 35 Light" w:hAnsi="Avenir LT Std 35 Light"/>
          <w:sz w:val="24"/>
          <w:szCs w:val="24"/>
        </w:rPr>
        <w:t xml:space="preserve">, training, and experience, has </w:t>
      </w:r>
      <w:r w:rsidRPr="003C3B4F">
        <w:rPr>
          <w:rFonts w:ascii="Avenir LT Std 35 Light" w:hAnsi="Avenir LT Std 35 Light"/>
          <w:sz w:val="24"/>
          <w:szCs w:val="24"/>
        </w:rPr>
        <w:t>successfully demonstrated his/her ability to solve or resolve p</w:t>
      </w:r>
      <w:r>
        <w:rPr>
          <w:rFonts w:ascii="Avenir LT Std 35 Light" w:hAnsi="Avenir LT Std 35 Light"/>
          <w:sz w:val="24"/>
          <w:szCs w:val="24"/>
        </w:rPr>
        <w:t xml:space="preserve">roblems relating to the subject </w:t>
      </w:r>
      <w:r w:rsidRPr="003C3B4F">
        <w:rPr>
          <w:rFonts w:ascii="Avenir LT Std 35 Light" w:hAnsi="Avenir LT Std 35 Light"/>
          <w:sz w:val="24"/>
          <w:szCs w:val="24"/>
        </w:rPr>
        <w:t>matter, the work, or the project.</w:t>
      </w:r>
    </w:p>
    <w:p w14:paraId="2768AD01"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Qualified Electrical Employee:</w:t>
      </w:r>
      <w:r>
        <w:rPr>
          <w:rFonts w:ascii="Avenir LT Std 35 Light" w:hAnsi="Avenir LT Std 35 Light"/>
          <w:sz w:val="24"/>
          <w:szCs w:val="24"/>
        </w:rPr>
        <w:t xml:space="preserve"> </w:t>
      </w:r>
      <w:r w:rsidRPr="003C3B4F">
        <w:rPr>
          <w:rFonts w:ascii="Avenir LT Std 35 Light" w:hAnsi="Avenir LT Std 35 Light"/>
          <w:sz w:val="24"/>
          <w:szCs w:val="24"/>
        </w:rPr>
        <w:t xml:space="preserve"> A qualified pers</w:t>
      </w:r>
      <w:r>
        <w:rPr>
          <w:rFonts w:ascii="Avenir LT Std 35 Light" w:hAnsi="Avenir LT Std 35 Light"/>
          <w:sz w:val="24"/>
          <w:szCs w:val="24"/>
        </w:rPr>
        <w:t xml:space="preserve">on trained and knowledgeable of </w:t>
      </w:r>
      <w:r w:rsidRPr="003C3B4F">
        <w:rPr>
          <w:rFonts w:ascii="Avenir LT Std 35 Light" w:hAnsi="Avenir LT Std 35 Light"/>
          <w:sz w:val="24"/>
          <w:szCs w:val="24"/>
        </w:rPr>
        <w:t>construction and operation of equipment or a specific work met</w:t>
      </w:r>
      <w:r>
        <w:rPr>
          <w:rFonts w:ascii="Avenir LT Std 35 Light" w:hAnsi="Avenir LT Std 35 Light"/>
          <w:sz w:val="24"/>
          <w:szCs w:val="24"/>
        </w:rPr>
        <w:t xml:space="preserve">hod and is trained to recognize </w:t>
      </w:r>
      <w:r w:rsidRPr="003C3B4F">
        <w:rPr>
          <w:rFonts w:ascii="Avenir LT Std 35 Light" w:hAnsi="Avenir LT Std 35 Light"/>
          <w:sz w:val="24"/>
          <w:szCs w:val="24"/>
        </w:rPr>
        <w:t>and avoid the electrical hazards that might be present with re</w:t>
      </w:r>
      <w:r>
        <w:rPr>
          <w:rFonts w:ascii="Avenir LT Std 35 Light" w:hAnsi="Avenir LT Std 35 Light"/>
          <w:sz w:val="24"/>
          <w:szCs w:val="24"/>
        </w:rPr>
        <w:t xml:space="preserve">spect to that equipment or work </w:t>
      </w:r>
      <w:r w:rsidRPr="003C3B4F">
        <w:rPr>
          <w:rFonts w:ascii="Avenir LT Std 35 Light" w:hAnsi="Avenir LT Std 35 Light"/>
          <w:sz w:val="24"/>
          <w:szCs w:val="24"/>
        </w:rPr>
        <w:t>method.</w:t>
      </w:r>
    </w:p>
    <w:p w14:paraId="75C1D6CD"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Restricted Approach Boundary:</w:t>
      </w:r>
      <w:r>
        <w:rPr>
          <w:rFonts w:ascii="Avenir LT Std 35 Light" w:hAnsi="Avenir LT Std 35 Light"/>
          <w:sz w:val="24"/>
          <w:szCs w:val="24"/>
        </w:rPr>
        <w:t xml:space="preserve"> </w:t>
      </w:r>
      <w:r w:rsidRPr="003C3B4F">
        <w:rPr>
          <w:rFonts w:ascii="Avenir LT Std 35 Light" w:hAnsi="Avenir LT Std 35 Light"/>
          <w:sz w:val="24"/>
          <w:szCs w:val="24"/>
        </w:rPr>
        <w:t xml:space="preserve"> An approach limit distance</w:t>
      </w:r>
      <w:r>
        <w:rPr>
          <w:rFonts w:ascii="Avenir LT Std 35 Light" w:hAnsi="Avenir LT Std 35 Light"/>
          <w:sz w:val="24"/>
          <w:szCs w:val="24"/>
        </w:rPr>
        <w:t xml:space="preserve"> from an exposed live part </w:t>
      </w:r>
      <w:r w:rsidRPr="003C3B4F">
        <w:rPr>
          <w:rFonts w:ascii="Avenir LT Std 35 Light" w:hAnsi="Avenir LT Std 35 Light"/>
          <w:sz w:val="24"/>
          <w:szCs w:val="24"/>
        </w:rPr>
        <w:t>within which there is an increased risk of shock, due to el</w:t>
      </w:r>
      <w:r>
        <w:rPr>
          <w:rFonts w:ascii="Avenir LT Std 35 Light" w:hAnsi="Avenir LT Std 35 Light"/>
          <w:sz w:val="24"/>
          <w:szCs w:val="24"/>
        </w:rPr>
        <w:t xml:space="preserve">ectrical arc-over combined with </w:t>
      </w:r>
      <w:r w:rsidRPr="003C3B4F">
        <w:rPr>
          <w:rFonts w:ascii="Avenir LT Std 35 Light" w:hAnsi="Avenir LT Std 35 Light"/>
          <w:sz w:val="24"/>
          <w:szCs w:val="24"/>
        </w:rPr>
        <w:t>inadvertent movement, for personnel working in close proximity to the live part.</w:t>
      </w:r>
    </w:p>
    <w:p w14:paraId="285A75B4"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Tagout:</w:t>
      </w:r>
      <w:r>
        <w:rPr>
          <w:rFonts w:ascii="Avenir LT Std 35 Light" w:hAnsi="Avenir LT Std 35 Light"/>
          <w:sz w:val="24"/>
          <w:szCs w:val="24"/>
        </w:rPr>
        <w:t xml:space="preserve"> </w:t>
      </w:r>
      <w:r w:rsidRPr="003C3B4F">
        <w:rPr>
          <w:rFonts w:ascii="Avenir LT Std 35 Light" w:hAnsi="Avenir LT Std 35 Light"/>
          <w:sz w:val="24"/>
          <w:szCs w:val="24"/>
        </w:rPr>
        <w:t xml:space="preserve"> The placement of a tagout device on an energy</w:t>
      </w:r>
      <w:r>
        <w:rPr>
          <w:rFonts w:ascii="Avenir LT Std 35 Light" w:hAnsi="Avenir LT Std 35 Light"/>
          <w:sz w:val="24"/>
          <w:szCs w:val="24"/>
        </w:rPr>
        <w:t xml:space="preserve">-isolating device according to </w:t>
      </w:r>
      <w:r w:rsidRPr="003C3B4F">
        <w:rPr>
          <w:rFonts w:ascii="Avenir LT Std 35 Light" w:hAnsi="Avenir LT Std 35 Light"/>
          <w:sz w:val="24"/>
          <w:szCs w:val="24"/>
        </w:rPr>
        <w:t>procedure to indicate that the equipment may not be oper</w:t>
      </w:r>
      <w:r>
        <w:rPr>
          <w:rFonts w:ascii="Avenir LT Std 35 Light" w:hAnsi="Avenir LT Std 35 Light"/>
          <w:sz w:val="24"/>
          <w:szCs w:val="24"/>
        </w:rPr>
        <w:t xml:space="preserve">ated until the tagout device is </w:t>
      </w:r>
      <w:r w:rsidRPr="003C3B4F">
        <w:rPr>
          <w:rFonts w:ascii="Avenir LT Std 35 Light" w:hAnsi="Avenir LT Std 35 Light"/>
          <w:sz w:val="24"/>
          <w:szCs w:val="24"/>
        </w:rPr>
        <w:t>removed.</w:t>
      </w:r>
    </w:p>
    <w:p w14:paraId="31623E5A"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Voltage (of a circuit):</w:t>
      </w:r>
      <w:r>
        <w:rPr>
          <w:rFonts w:ascii="Avenir LT Std 35 Light" w:hAnsi="Avenir LT Std 35 Light"/>
          <w:sz w:val="24"/>
          <w:szCs w:val="24"/>
        </w:rPr>
        <w:t xml:space="preserve"> </w:t>
      </w:r>
      <w:r w:rsidRPr="003C3B4F">
        <w:rPr>
          <w:rFonts w:ascii="Avenir LT Std 35 Light" w:hAnsi="Avenir LT Std 35 Light"/>
          <w:sz w:val="24"/>
          <w:szCs w:val="24"/>
        </w:rPr>
        <w:t xml:space="preserve"> The greatest root-mean-square (eff</w:t>
      </w:r>
      <w:r>
        <w:rPr>
          <w:rFonts w:ascii="Avenir LT Std 35 Light" w:hAnsi="Avenir LT Std 35 Light"/>
          <w:sz w:val="24"/>
          <w:szCs w:val="24"/>
        </w:rPr>
        <w:t xml:space="preserve">ective) difference of potential </w:t>
      </w:r>
      <w:r w:rsidRPr="003C3B4F">
        <w:rPr>
          <w:rFonts w:ascii="Avenir LT Std 35 Light" w:hAnsi="Avenir LT Std 35 Light"/>
          <w:sz w:val="24"/>
          <w:szCs w:val="24"/>
        </w:rPr>
        <w:t>between any two conductors of the circuit concerned.</w:t>
      </w:r>
    </w:p>
    <w:p w14:paraId="20FED2DF" w14:textId="77777777" w:rsidR="003C3B4F"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Voltage, Nominal:</w:t>
      </w:r>
      <w:r>
        <w:rPr>
          <w:rFonts w:ascii="Avenir LT Std 35 Light" w:hAnsi="Avenir LT Std 35 Light"/>
          <w:sz w:val="24"/>
          <w:szCs w:val="24"/>
        </w:rPr>
        <w:t xml:space="preserve"> </w:t>
      </w:r>
      <w:r w:rsidRPr="003C3B4F">
        <w:rPr>
          <w:rFonts w:ascii="Avenir LT Std 35 Light" w:hAnsi="Avenir LT Std 35 Light"/>
          <w:sz w:val="24"/>
          <w:szCs w:val="24"/>
        </w:rPr>
        <w:t xml:space="preserve"> An approximate value assigned to a circu</w:t>
      </w:r>
      <w:r>
        <w:rPr>
          <w:rFonts w:ascii="Avenir LT Std 35 Light" w:hAnsi="Avenir LT Std 35 Light"/>
          <w:sz w:val="24"/>
          <w:szCs w:val="24"/>
        </w:rPr>
        <w:t xml:space="preserve">it or system for the purpose of </w:t>
      </w:r>
      <w:r w:rsidRPr="003C3B4F">
        <w:rPr>
          <w:rFonts w:ascii="Avenir LT Std 35 Light" w:hAnsi="Avenir LT Std 35 Light"/>
          <w:sz w:val="24"/>
          <w:szCs w:val="24"/>
        </w:rPr>
        <w:t>conveniently designating its voltage class, e.g., 120/240, 480/277, and 600.</w:t>
      </w:r>
    </w:p>
    <w:p w14:paraId="6AEC761F" w14:textId="77777777" w:rsidR="00A6005A" w:rsidRPr="003C3B4F" w:rsidRDefault="003C3B4F" w:rsidP="006C31E5">
      <w:pPr>
        <w:jc w:val="both"/>
        <w:rPr>
          <w:rFonts w:ascii="Avenir LT Std 35 Light" w:hAnsi="Avenir LT Std 35 Light"/>
          <w:sz w:val="24"/>
          <w:szCs w:val="24"/>
        </w:rPr>
      </w:pPr>
      <w:r w:rsidRPr="006C31E5">
        <w:rPr>
          <w:rFonts w:ascii="Avenir LT Std 35 Light" w:hAnsi="Avenir LT Std 35 Light"/>
          <w:b/>
          <w:sz w:val="24"/>
          <w:szCs w:val="24"/>
          <w:u w:val="single"/>
        </w:rPr>
        <w:t>Unqualified Person:</w:t>
      </w:r>
      <w:r>
        <w:rPr>
          <w:rFonts w:ascii="Avenir LT Std 35 Light" w:hAnsi="Avenir LT Std 35 Light"/>
          <w:sz w:val="24"/>
          <w:szCs w:val="24"/>
        </w:rPr>
        <w:t xml:space="preserve"> </w:t>
      </w:r>
      <w:r w:rsidRPr="003C3B4F">
        <w:rPr>
          <w:rFonts w:ascii="Avenir LT Std 35 Light" w:hAnsi="Avenir LT Std 35 Light"/>
          <w:sz w:val="24"/>
          <w:szCs w:val="24"/>
        </w:rPr>
        <w:t xml:space="preserve"> A person who is not a qualified person.</w:t>
      </w:r>
    </w:p>
    <w:p w14:paraId="0C7C7D8C" w14:textId="77777777" w:rsidR="00A6005A" w:rsidRPr="003C3B4F" w:rsidRDefault="00A6005A" w:rsidP="00A6005A">
      <w:pPr>
        <w:rPr>
          <w:rFonts w:ascii="Avenir LT Std 35 Light" w:hAnsi="Avenir LT Std 35 Light"/>
          <w:sz w:val="24"/>
          <w:szCs w:val="24"/>
        </w:rPr>
      </w:pPr>
    </w:p>
    <w:p w14:paraId="1EE9281F" w14:textId="77777777" w:rsidR="00A6005A" w:rsidRPr="00A6005A" w:rsidRDefault="00A6005A" w:rsidP="00A6005A"/>
    <w:p w14:paraId="71B4F2F1" w14:textId="77777777" w:rsidR="00A6005A" w:rsidRDefault="00A6005A" w:rsidP="00A6005A">
      <w:pPr>
        <w:pStyle w:val="Heading1"/>
        <w:rPr>
          <w:rFonts w:ascii="Avenir LT Std 35 Light" w:hAnsi="Avenir LT Std 35 Light"/>
          <w:b/>
          <w:color w:val="000000" w:themeColor="text1"/>
          <w:sz w:val="28"/>
          <w:szCs w:val="28"/>
        </w:rPr>
      </w:pPr>
      <w:bookmarkStart w:id="9" w:name="_Toc14945957"/>
      <w:r w:rsidRPr="00A6005A">
        <w:rPr>
          <w:rFonts w:ascii="Avenir LT Std 35 Light" w:hAnsi="Avenir LT Std 35 Light"/>
          <w:b/>
          <w:color w:val="000000" w:themeColor="text1"/>
          <w:sz w:val="28"/>
          <w:szCs w:val="28"/>
        </w:rPr>
        <w:lastRenderedPageBreak/>
        <w:t>Program Elements</w:t>
      </w:r>
      <w:bookmarkEnd w:id="9"/>
    </w:p>
    <w:p w14:paraId="45D904E8" w14:textId="77777777" w:rsidR="00A6005A" w:rsidRDefault="00A6005A" w:rsidP="00A6005A">
      <w:pPr>
        <w:jc w:val="both"/>
        <w:rPr>
          <w:rFonts w:ascii="Avenir LT Std 35 Light" w:hAnsi="Avenir LT Std 35 Light"/>
          <w:sz w:val="24"/>
          <w:szCs w:val="24"/>
        </w:rPr>
      </w:pPr>
      <w:r w:rsidRPr="00A6005A">
        <w:rPr>
          <w:rFonts w:ascii="Avenir LT Std 35 Light" w:hAnsi="Avenir LT Std 35 Light"/>
          <w:sz w:val="24"/>
          <w:szCs w:val="24"/>
        </w:rPr>
        <w:t>Safety-related work practices, at a minimum, shall comply with this Program. Through proper planning and training, departments shall ensure that employees are prepared to anticipate, identify, and minimize electrical hazards during their assigned job duties.</w:t>
      </w:r>
    </w:p>
    <w:p w14:paraId="319E0DC7" w14:textId="77777777" w:rsidR="00A6005A" w:rsidRPr="00A6005A" w:rsidRDefault="00A6005A" w:rsidP="00A6005A">
      <w:pPr>
        <w:jc w:val="both"/>
        <w:rPr>
          <w:rFonts w:ascii="Avenir LT Std 35 Light" w:hAnsi="Avenir LT Std 35 Light"/>
          <w:b/>
          <w:sz w:val="24"/>
          <w:szCs w:val="24"/>
          <w:u w:val="single"/>
        </w:rPr>
      </w:pPr>
      <w:r w:rsidRPr="00A6005A">
        <w:rPr>
          <w:rFonts w:ascii="Avenir LT Std 35 Light" w:hAnsi="Avenir LT Std 35 Light"/>
          <w:b/>
          <w:sz w:val="24"/>
          <w:szCs w:val="24"/>
          <w:u w:val="single"/>
        </w:rPr>
        <w:t>Types of Electrical Hazards</w:t>
      </w:r>
    </w:p>
    <w:p w14:paraId="17834870" w14:textId="77777777" w:rsidR="00A6005A" w:rsidRDefault="006C31E5" w:rsidP="00A6005A">
      <w:pPr>
        <w:jc w:val="both"/>
        <w:rPr>
          <w:rFonts w:ascii="Avenir LT Std 35 Light" w:hAnsi="Avenir LT Std 35 Light"/>
          <w:sz w:val="24"/>
          <w:szCs w:val="24"/>
        </w:rPr>
      </w:pPr>
      <w:r w:rsidRPr="006C31E5">
        <w:rPr>
          <w:rFonts w:ascii="Avenir LT Std 35 Light" w:hAnsi="Avenir LT Std 35 Light"/>
          <w:sz w:val="24"/>
          <w:szCs w:val="24"/>
        </w:rPr>
        <w:t xml:space="preserve">Safety-related work practices outlined in this Program shall be utilized when work is performed near or on equipment or circuits operating at greater than </w:t>
      </w:r>
      <w:r w:rsidRPr="00EB2AB3">
        <w:rPr>
          <w:rFonts w:ascii="Avenir LT Std 35 Light" w:hAnsi="Avenir LT Std 35 Light"/>
          <w:sz w:val="24"/>
          <w:szCs w:val="24"/>
        </w:rPr>
        <w:t>50 volts</w:t>
      </w:r>
      <w:r w:rsidRPr="006C31E5">
        <w:rPr>
          <w:rFonts w:ascii="Avenir LT Std 35 Light" w:hAnsi="Avenir LT Std 35 Light"/>
          <w:sz w:val="24"/>
          <w:szCs w:val="24"/>
        </w:rPr>
        <w:t xml:space="preserve"> when energized.  Safety-related work practices shall be consistent with the nature and extent of the associated electrical hazards. Electrical hazards include, but are not limited to:</w:t>
      </w:r>
    </w:p>
    <w:p w14:paraId="227EAC8F" w14:textId="77777777" w:rsidR="006C31E5" w:rsidRPr="006C31E5" w:rsidRDefault="006C31E5" w:rsidP="006C31E5">
      <w:pPr>
        <w:jc w:val="both"/>
        <w:rPr>
          <w:rFonts w:ascii="Avenir LT Std 35 Light" w:hAnsi="Avenir LT Std 35 Light"/>
          <w:sz w:val="24"/>
          <w:szCs w:val="24"/>
        </w:rPr>
      </w:pPr>
      <w:r w:rsidRPr="006C31E5">
        <w:rPr>
          <w:rFonts w:ascii="Avenir LT Std 35 Light" w:hAnsi="Avenir LT Std 35 Light"/>
          <w:b/>
          <w:iCs/>
          <w:sz w:val="24"/>
          <w:szCs w:val="24"/>
          <w:u w:val="single"/>
        </w:rPr>
        <w:t>Electric Shock and Burns:</w:t>
      </w:r>
      <w:r w:rsidRPr="006C31E5">
        <w:rPr>
          <w:rFonts w:ascii="Avenir LT Std 35 Light" w:hAnsi="Avenir LT Std 35 Light"/>
          <w:sz w:val="24"/>
          <w:szCs w:val="24"/>
        </w:rPr>
        <w:t>  An electric shock occurs when electric current passes through the body. This can happen when touching an energized part. If the electric current passes across the chest or head, death can result. At high voltages, severe burns can result.</w:t>
      </w:r>
    </w:p>
    <w:p w14:paraId="70AEA271" w14:textId="77777777" w:rsidR="006C31E5" w:rsidRPr="006C31E5" w:rsidRDefault="006C31E5" w:rsidP="006C31E5">
      <w:pPr>
        <w:jc w:val="both"/>
        <w:rPr>
          <w:rFonts w:ascii="Avenir LT Std 35 Light" w:hAnsi="Avenir LT Std 35 Light"/>
          <w:sz w:val="24"/>
          <w:szCs w:val="24"/>
        </w:rPr>
      </w:pPr>
      <w:r w:rsidRPr="006C31E5">
        <w:rPr>
          <w:rFonts w:ascii="Avenir LT Std 35 Light" w:hAnsi="Avenir LT Std 35 Light"/>
          <w:b/>
          <w:iCs/>
          <w:sz w:val="24"/>
          <w:szCs w:val="24"/>
          <w:u w:val="single"/>
        </w:rPr>
        <w:t>Arc Flash Burns:</w:t>
      </w:r>
      <w:r w:rsidRPr="006C31E5">
        <w:rPr>
          <w:rFonts w:ascii="Avenir LT Std 35 Light" w:hAnsi="Avenir LT Std 35 Light"/>
          <w:sz w:val="24"/>
          <w:szCs w:val="24"/>
        </w:rPr>
        <w:t> An electric arc flash can occur if a conductive object gets too close to energized parts (for instance, while opening or closing disconnects). The arc can heat the air to temperatures as high as 35,000° F, and vaporize metal in the equipment. The arc flash can cause severe skin burns by direct heat exposure and by igniting clothing.</w:t>
      </w:r>
    </w:p>
    <w:p w14:paraId="769AC79A" w14:textId="77777777" w:rsidR="006C31E5" w:rsidRPr="006C31E5" w:rsidRDefault="006C31E5" w:rsidP="006C31E5">
      <w:pPr>
        <w:jc w:val="both"/>
        <w:rPr>
          <w:rFonts w:ascii="Avenir LT Std 35 Light" w:hAnsi="Avenir LT Std 35 Light"/>
          <w:sz w:val="24"/>
          <w:szCs w:val="24"/>
        </w:rPr>
      </w:pPr>
      <w:r w:rsidRPr="006C31E5">
        <w:rPr>
          <w:rFonts w:ascii="Avenir LT Std 35 Light" w:hAnsi="Avenir LT Std 35 Light"/>
          <w:b/>
          <w:iCs/>
          <w:sz w:val="24"/>
          <w:szCs w:val="24"/>
          <w:u w:val="single"/>
        </w:rPr>
        <w:t>Arc Blast Impacts:</w:t>
      </w:r>
      <w:r w:rsidRPr="006C31E5">
        <w:rPr>
          <w:rFonts w:ascii="Avenir LT Std 35 Light" w:hAnsi="Avenir LT Std 35 Light"/>
          <w:sz w:val="24"/>
          <w:szCs w:val="24"/>
        </w:rPr>
        <w:t> The heating of air and vaporization of metal creates a pressure wave that can damage hearing and cause memory loss (from concussion) and other injuries. Flying metal parts are also a hazard.</w:t>
      </w:r>
    </w:p>
    <w:p w14:paraId="2AE85735" w14:textId="77777777" w:rsidR="006C31E5" w:rsidRDefault="006C31E5" w:rsidP="006C31E5">
      <w:pPr>
        <w:jc w:val="both"/>
        <w:rPr>
          <w:rFonts w:ascii="Avenir LT Std 35 Light" w:hAnsi="Avenir LT Std 35 Light"/>
          <w:sz w:val="24"/>
          <w:szCs w:val="24"/>
        </w:rPr>
      </w:pPr>
      <w:r w:rsidRPr="006C31E5">
        <w:rPr>
          <w:rFonts w:ascii="Avenir LT Std 35 Light" w:hAnsi="Avenir LT Std 35 Light"/>
          <w:b/>
          <w:iCs/>
          <w:sz w:val="24"/>
          <w:szCs w:val="24"/>
          <w:u w:val="single"/>
        </w:rPr>
        <w:t>Falls:</w:t>
      </w:r>
      <w:r w:rsidRPr="006C31E5">
        <w:rPr>
          <w:rFonts w:ascii="Avenir LT Std 35 Light" w:hAnsi="Avenir LT Std 35 Light"/>
          <w:sz w:val="24"/>
          <w:szCs w:val="24"/>
        </w:rPr>
        <w:t> Electric shocks and arc blasts can cause falls, especially from ladders or unguarded scaffolding.</w:t>
      </w:r>
    </w:p>
    <w:p w14:paraId="2E665443" w14:textId="77777777" w:rsidR="00DD5827" w:rsidRDefault="00DD5827" w:rsidP="006C31E5">
      <w:pPr>
        <w:jc w:val="both"/>
        <w:rPr>
          <w:rFonts w:ascii="Avenir LT Std 35 Light" w:hAnsi="Avenir LT Std 35 Light"/>
          <w:b/>
          <w:sz w:val="28"/>
          <w:szCs w:val="28"/>
        </w:rPr>
      </w:pPr>
      <w:r w:rsidRPr="00DD5827">
        <w:rPr>
          <w:rFonts w:ascii="Avenir LT Std 35 Light" w:hAnsi="Avenir LT Std 35 Light"/>
          <w:b/>
          <w:sz w:val="28"/>
          <w:szCs w:val="28"/>
        </w:rPr>
        <w:t xml:space="preserve">Program Principles </w:t>
      </w:r>
    </w:p>
    <w:p w14:paraId="26BB572C" w14:textId="77777777" w:rsidR="00DD5827" w:rsidRPr="00DD5827" w:rsidRDefault="00DD5827" w:rsidP="006C31E5">
      <w:pPr>
        <w:jc w:val="both"/>
        <w:rPr>
          <w:rFonts w:ascii="Avenir LT Std 35 Light" w:hAnsi="Avenir LT Std 35 Light"/>
          <w:sz w:val="24"/>
          <w:szCs w:val="24"/>
        </w:rPr>
      </w:pPr>
      <w:r w:rsidRPr="00DD5827">
        <w:rPr>
          <w:rFonts w:ascii="Avenir LT Std 35 Light" w:hAnsi="Avenir LT Std 35 Light"/>
          <w:sz w:val="24"/>
          <w:szCs w:val="24"/>
        </w:rPr>
        <w:t>Electricity can be dangerous without proper training, knowledge, and planning. This Program was developed based upon the following basic electrical safety principles:</w:t>
      </w:r>
    </w:p>
    <w:p w14:paraId="7C0BFBBD" w14:textId="77777777" w:rsidR="00DD5827" w:rsidRPr="00DD5827" w:rsidRDefault="00DD5827" w:rsidP="000273B4">
      <w:pPr>
        <w:pStyle w:val="ListParagraph"/>
        <w:numPr>
          <w:ilvl w:val="0"/>
          <w:numId w:val="5"/>
        </w:numPr>
        <w:jc w:val="both"/>
        <w:rPr>
          <w:rFonts w:ascii="Avenir LT Std 35 Light" w:hAnsi="Avenir LT Std 35 Light"/>
          <w:sz w:val="24"/>
          <w:szCs w:val="24"/>
        </w:rPr>
      </w:pPr>
      <w:r w:rsidRPr="00DD5827">
        <w:rPr>
          <w:rFonts w:ascii="Avenir LT Std 35 Light" w:hAnsi="Avenir LT Std 35 Light"/>
          <w:sz w:val="24"/>
          <w:szCs w:val="24"/>
        </w:rPr>
        <w:t>Prevention through Design. Design and instal</w:t>
      </w:r>
      <w:r>
        <w:rPr>
          <w:rFonts w:ascii="Avenir LT Std 35 Light" w:hAnsi="Avenir LT Std 35 Light"/>
          <w:sz w:val="24"/>
          <w:szCs w:val="24"/>
        </w:rPr>
        <w:t>l equipment with safety in mind;</w:t>
      </w:r>
    </w:p>
    <w:p w14:paraId="72C569CF" w14:textId="77777777" w:rsidR="00DD5827" w:rsidRPr="00DD5827" w:rsidRDefault="00DD5827" w:rsidP="000273B4">
      <w:pPr>
        <w:pStyle w:val="ListParagraph"/>
        <w:numPr>
          <w:ilvl w:val="0"/>
          <w:numId w:val="5"/>
        </w:numPr>
        <w:jc w:val="both"/>
        <w:rPr>
          <w:rFonts w:ascii="Avenir LT Std 35 Light" w:hAnsi="Avenir LT Std 35 Light"/>
          <w:sz w:val="24"/>
          <w:szCs w:val="24"/>
        </w:rPr>
      </w:pPr>
      <w:r w:rsidRPr="00DD5827">
        <w:rPr>
          <w:rFonts w:ascii="Avenir LT Std 35 Light" w:hAnsi="Avenir LT Std 35 Light"/>
          <w:sz w:val="24"/>
          <w:szCs w:val="24"/>
        </w:rPr>
        <w:t>Training. Provide training to empl</w:t>
      </w:r>
      <w:r>
        <w:rPr>
          <w:rFonts w:ascii="Avenir LT Std 35 Light" w:hAnsi="Avenir LT Std 35 Light"/>
          <w:sz w:val="24"/>
          <w:szCs w:val="24"/>
        </w:rPr>
        <w:t>oyees appropriate for their job;</w:t>
      </w:r>
    </w:p>
    <w:p w14:paraId="1A7916A0" w14:textId="77777777" w:rsidR="00DD5827" w:rsidRPr="00DD5827" w:rsidRDefault="00DD5827" w:rsidP="000273B4">
      <w:pPr>
        <w:pStyle w:val="ListParagraph"/>
        <w:numPr>
          <w:ilvl w:val="0"/>
          <w:numId w:val="5"/>
        </w:numPr>
        <w:jc w:val="both"/>
        <w:rPr>
          <w:rFonts w:ascii="Avenir LT Std 35 Light" w:hAnsi="Avenir LT Std 35 Light"/>
          <w:sz w:val="24"/>
          <w:szCs w:val="24"/>
        </w:rPr>
      </w:pPr>
      <w:r w:rsidRPr="00DD5827">
        <w:rPr>
          <w:rFonts w:ascii="Avenir LT Std 35 Light" w:hAnsi="Avenir LT Std 35 Light"/>
          <w:sz w:val="24"/>
          <w:szCs w:val="24"/>
        </w:rPr>
        <w:t>Planning. Plan ahead</w:t>
      </w:r>
      <w:r>
        <w:rPr>
          <w:rFonts w:ascii="Avenir LT Std 35 Light" w:hAnsi="Avenir LT Std 35 Light"/>
          <w:sz w:val="24"/>
          <w:szCs w:val="24"/>
        </w:rPr>
        <w:t xml:space="preserve"> and conduct pre-work briefings;</w:t>
      </w:r>
    </w:p>
    <w:p w14:paraId="3265A54F" w14:textId="77777777" w:rsidR="00DD5827" w:rsidRPr="00DD5827" w:rsidRDefault="00DD5827" w:rsidP="000273B4">
      <w:pPr>
        <w:pStyle w:val="ListParagraph"/>
        <w:numPr>
          <w:ilvl w:val="0"/>
          <w:numId w:val="5"/>
        </w:numPr>
        <w:jc w:val="both"/>
        <w:rPr>
          <w:rFonts w:ascii="Avenir LT Std 35 Light" w:hAnsi="Avenir LT Std 35 Light"/>
          <w:sz w:val="24"/>
          <w:szCs w:val="24"/>
        </w:rPr>
      </w:pPr>
      <w:r w:rsidRPr="00DD5827">
        <w:rPr>
          <w:rFonts w:ascii="Avenir LT Std 35 Light" w:hAnsi="Avenir LT Std 35 Light"/>
          <w:sz w:val="24"/>
          <w:szCs w:val="24"/>
        </w:rPr>
        <w:t>Hazard Identification. Id</w:t>
      </w:r>
      <w:r>
        <w:rPr>
          <w:rFonts w:ascii="Avenir LT Std 35 Light" w:hAnsi="Avenir LT Std 35 Light"/>
          <w:sz w:val="24"/>
          <w:szCs w:val="24"/>
        </w:rPr>
        <w:t>entify hazards and assess risk;</w:t>
      </w:r>
    </w:p>
    <w:p w14:paraId="00838F7C" w14:textId="77777777" w:rsidR="00DD5827" w:rsidRPr="00DD5827" w:rsidRDefault="00DD5827" w:rsidP="000273B4">
      <w:pPr>
        <w:pStyle w:val="ListParagraph"/>
        <w:numPr>
          <w:ilvl w:val="0"/>
          <w:numId w:val="5"/>
        </w:numPr>
        <w:jc w:val="both"/>
        <w:rPr>
          <w:rFonts w:ascii="Avenir LT Std 35 Light" w:hAnsi="Avenir LT Std 35 Light"/>
          <w:sz w:val="24"/>
          <w:szCs w:val="24"/>
        </w:rPr>
      </w:pPr>
      <w:r w:rsidRPr="00DD5827">
        <w:rPr>
          <w:rFonts w:ascii="Avenir LT Std 35 Light" w:hAnsi="Avenir LT Std 35 Light"/>
          <w:sz w:val="24"/>
          <w:szCs w:val="24"/>
        </w:rPr>
        <w:t>Minimize Hazards. Use appropriate prot</w:t>
      </w:r>
      <w:r>
        <w:rPr>
          <w:rFonts w:ascii="Avenir LT Std 35 Light" w:hAnsi="Avenir LT Std 35 Light"/>
          <w:sz w:val="24"/>
          <w:szCs w:val="24"/>
        </w:rPr>
        <w:t>ective equipment and procedures; and</w:t>
      </w:r>
    </w:p>
    <w:p w14:paraId="52243BF9" w14:textId="77777777" w:rsidR="00DD5827" w:rsidRPr="00DD5827" w:rsidRDefault="00DD5827" w:rsidP="000273B4">
      <w:pPr>
        <w:pStyle w:val="ListParagraph"/>
        <w:numPr>
          <w:ilvl w:val="0"/>
          <w:numId w:val="5"/>
        </w:numPr>
        <w:jc w:val="both"/>
        <w:rPr>
          <w:rFonts w:ascii="Avenir LT Std 35 Light" w:hAnsi="Avenir LT Std 35 Light"/>
          <w:sz w:val="24"/>
          <w:szCs w:val="24"/>
        </w:rPr>
      </w:pPr>
      <w:r w:rsidRPr="00DD5827">
        <w:rPr>
          <w:rFonts w:ascii="Avenir LT Std 35 Light" w:hAnsi="Avenir LT Std 35 Light"/>
          <w:sz w:val="24"/>
          <w:szCs w:val="24"/>
        </w:rPr>
        <w:t>De-Energize. Avoid work on energized parts and circuits when possible.</w:t>
      </w:r>
    </w:p>
    <w:p w14:paraId="531D9493" w14:textId="77777777" w:rsidR="006C31E5" w:rsidRPr="00A6005A" w:rsidRDefault="006C31E5" w:rsidP="00A6005A">
      <w:pPr>
        <w:jc w:val="both"/>
        <w:rPr>
          <w:rFonts w:ascii="Avenir LT Std 35 Light" w:hAnsi="Avenir LT Std 35 Light"/>
          <w:sz w:val="24"/>
          <w:szCs w:val="24"/>
        </w:rPr>
      </w:pPr>
    </w:p>
    <w:p w14:paraId="30D9BDE5" w14:textId="77777777" w:rsidR="005B233F" w:rsidRDefault="00DD5827" w:rsidP="00DD5827">
      <w:pPr>
        <w:jc w:val="both"/>
        <w:rPr>
          <w:rFonts w:ascii="Avenir LT Std 35 Light" w:hAnsi="Avenir LT Std 35 Light"/>
          <w:b/>
          <w:sz w:val="28"/>
          <w:szCs w:val="28"/>
        </w:rPr>
      </w:pPr>
      <w:r w:rsidRPr="00DD5827">
        <w:rPr>
          <w:rFonts w:ascii="Avenir LT Std 35 Light" w:hAnsi="Avenir LT Std 35 Light"/>
          <w:b/>
          <w:sz w:val="28"/>
          <w:szCs w:val="28"/>
        </w:rPr>
        <w:t>Maintenance requirements</w:t>
      </w:r>
    </w:p>
    <w:p w14:paraId="2C56C2A6" w14:textId="77777777" w:rsidR="00DD5827" w:rsidRPr="000273B4" w:rsidRDefault="00DD5827" w:rsidP="00DD5827">
      <w:pPr>
        <w:jc w:val="both"/>
        <w:rPr>
          <w:rFonts w:ascii="Avenir LT Std 35 Light" w:hAnsi="Avenir LT Std 35 Light" w:cs="Helvetica"/>
          <w:color w:val="000000" w:themeColor="text1"/>
          <w:sz w:val="24"/>
          <w:szCs w:val="24"/>
          <w:shd w:val="clear" w:color="auto" w:fill="FFFFFF"/>
        </w:rPr>
      </w:pPr>
      <w:r w:rsidRPr="000273B4">
        <w:rPr>
          <w:rFonts w:ascii="Avenir LT Std 35 Light" w:hAnsi="Avenir LT Std 35 Light" w:cs="Helvetica"/>
          <w:color w:val="000000" w:themeColor="text1"/>
          <w:sz w:val="24"/>
          <w:szCs w:val="24"/>
          <w:shd w:val="clear" w:color="auto" w:fill="FFFFFF"/>
        </w:rPr>
        <w:t>All electrical systems shall be designed, installed, and maintained in accordance to </w:t>
      </w:r>
      <w:hyperlink r:id="rId13" w:tooltip="29 CFR 1910.302" w:history="1">
        <w:r w:rsidRPr="000273B4">
          <w:rPr>
            <w:rFonts w:ascii="Avenir LT Std 35 Light" w:hAnsi="Avenir LT Std 35 Light" w:cs="Helvetica"/>
            <w:color w:val="000000" w:themeColor="text1"/>
            <w:sz w:val="24"/>
            <w:szCs w:val="24"/>
            <w:u w:val="single"/>
            <w:shd w:val="clear" w:color="auto" w:fill="FFFFFF"/>
          </w:rPr>
          <w:t>29 CFR 1910.302</w:t>
        </w:r>
      </w:hyperlink>
      <w:r w:rsidRPr="000273B4">
        <w:rPr>
          <w:rFonts w:ascii="Avenir LT Std 35 Light" w:hAnsi="Avenir LT Std 35 Light" w:cs="Helvetica"/>
          <w:color w:val="000000" w:themeColor="text1"/>
          <w:sz w:val="24"/>
          <w:szCs w:val="24"/>
          <w:shd w:val="clear" w:color="auto" w:fill="FFFFFF"/>
        </w:rPr>
        <w:t>, </w:t>
      </w:r>
      <w:hyperlink r:id="rId14" w:tooltip="29 CFR 1910.308" w:history="1">
        <w:r w:rsidRPr="000273B4">
          <w:rPr>
            <w:rFonts w:ascii="Avenir LT Std 35 Light" w:hAnsi="Avenir LT Std 35 Light" w:cs="Helvetica"/>
            <w:color w:val="000000" w:themeColor="text1"/>
            <w:sz w:val="24"/>
            <w:szCs w:val="24"/>
            <w:u w:val="single"/>
            <w:shd w:val="clear" w:color="auto" w:fill="FFFFFF"/>
          </w:rPr>
          <w:t>29 CFR 1910.308</w:t>
        </w:r>
      </w:hyperlink>
      <w:r w:rsidRPr="000273B4">
        <w:rPr>
          <w:rFonts w:ascii="Avenir LT Std 35 Light" w:hAnsi="Avenir LT Std 35 Light" w:cs="Helvetica"/>
          <w:color w:val="000000" w:themeColor="text1"/>
          <w:sz w:val="24"/>
          <w:szCs w:val="24"/>
          <w:shd w:val="clear" w:color="auto" w:fill="FFFFFF"/>
        </w:rPr>
        <w:t xml:space="preserve">, and NFPA 70E, Edition 2009, Article 205, 210, 215, 220, 225, </w:t>
      </w:r>
      <w:r w:rsidRPr="000273B4">
        <w:rPr>
          <w:rFonts w:ascii="Avenir LT Std 35 Light" w:hAnsi="Avenir LT Std 35 Light" w:cs="Helvetica"/>
          <w:color w:val="000000" w:themeColor="text1"/>
          <w:sz w:val="24"/>
          <w:szCs w:val="24"/>
          <w:shd w:val="clear" w:color="auto" w:fill="FFFFFF"/>
        </w:rPr>
        <w:lastRenderedPageBreak/>
        <w:t>230, 235, and 240, and shall meet all other design and installation requirements specified within the applicable electrical code (e.g. Indiana Electrical Code). Departments may decide to adopt requirements specified in more recent editions of NFPA 70E; however, departments shall confirm that the adoption of these requirements or standards will not increase risk to employees (i.e. by introducing unfamiliar hazards or work methods).</w:t>
      </w:r>
    </w:p>
    <w:p w14:paraId="17762696" w14:textId="77777777" w:rsidR="000273B4" w:rsidRPr="000273B4" w:rsidRDefault="000273B4" w:rsidP="000273B4">
      <w:pPr>
        <w:jc w:val="both"/>
        <w:rPr>
          <w:rFonts w:ascii="Avenir LT Std 35 Light" w:hAnsi="Avenir LT Std 35 Light"/>
          <w:b/>
          <w:sz w:val="24"/>
          <w:szCs w:val="24"/>
        </w:rPr>
      </w:pPr>
      <w:r w:rsidRPr="000273B4">
        <w:rPr>
          <w:rFonts w:ascii="Avenir LT Std 35 Light" w:hAnsi="Avenir LT Std 35 Light"/>
          <w:b/>
          <w:sz w:val="24"/>
          <w:szCs w:val="24"/>
        </w:rPr>
        <w:t>Working space for electrical equipment</w:t>
      </w:r>
    </w:p>
    <w:p w14:paraId="2AB2F886" w14:textId="77777777" w:rsidR="000273B4" w:rsidRDefault="000273B4" w:rsidP="000273B4">
      <w:pPr>
        <w:jc w:val="both"/>
        <w:rPr>
          <w:rFonts w:ascii="Avenir LT Std 35 Light" w:hAnsi="Avenir LT Std 35 Light"/>
          <w:sz w:val="24"/>
          <w:szCs w:val="24"/>
        </w:rPr>
      </w:pPr>
      <w:r w:rsidRPr="000273B4">
        <w:rPr>
          <w:rFonts w:ascii="Avenir LT Std 35 Light" w:hAnsi="Avenir LT Std 35 Light"/>
          <w:sz w:val="24"/>
          <w:szCs w:val="24"/>
        </w:rPr>
        <w:t>Sufficient access and working space shall be incorporated and maintained around electric equipment to permit safe operation and maintenance of such equipment. Working space for equipment operating at 600 volts, nominal, or less to ground and likely to require examination, adjustment, services or maintenance while energized</w:t>
      </w:r>
      <w:r>
        <w:rPr>
          <w:rFonts w:ascii="Avenir LT Std 35 Light" w:hAnsi="Avenir LT Std 35 Light"/>
          <w:sz w:val="24"/>
          <w:szCs w:val="24"/>
        </w:rPr>
        <w:t>,</w:t>
      </w:r>
      <w:r w:rsidRPr="000273B4">
        <w:rPr>
          <w:rFonts w:ascii="Avenir LT Std 35 Light" w:hAnsi="Avenir LT Std 35 Light"/>
          <w:sz w:val="24"/>
          <w:szCs w:val="24"/>
        </w:rPr>
        <w:t xml:space="preserve"> shall comply with the National Electrical Code (NEC),Article 110.26 and </w:t>
      </w:r>
      <w:hyperlink r:id="rId15" w:tooltip="29 CFR 1910.303" w:history="1">
        <w:r w:rsidRPr="000273B4">
          <w:rPr>
            <w:rStyle w:val="Hyperlink"/>
            <w:rFonts w:ascii="Avenir LT Std 35 Light" w:hAnsi="Avenir LT Std 35 Light"/>
            <w:sz w:val="24"/>
            <w:szCs w:val="24"/>
          </w:rPr>
          <w:t>29 CFR 1910.303</w:t>
        </w:r>
      </w:hyperlink>
      <w:r w:rsidRPr="000273B4">
        <w:rPr>
          <w:rFonts w:ascii="Avenir LT Std 35 Light" w:hAnsi="Avenir LT Std 35 Light"/>
          <w:sz w:val="24"/>
          <w:szCs w:val="24"/>
        </w:rPr>
        <w:t>.</w:t>
      </w:r>
    </w:p>
    <w:p w14:paraId="2EF4F0B7" w14:textId="77777777" w:rsidR="000273B4" w:rsidRPr="000273B4" w:rsidRDefault="000273B4" w:rsidP="000273B4">
      <w:pPr>
        <w:jc w:val="both"/>
        <w:rPr>
          <w:rFonts w:ascii="Avenir LT Std 35 Light" w:hAnsi="Avenir LT Std 35 Light"/>
          <w:b/>
          <w:sz w:val="24"/>
          <w:szCs w:val="24"/>
        </w:rPr>
      </w:pPr>
      <w:r w:rsidRPr="000273B4">
        <w:rPr>
          <w:rFonts w:ascii="Avenir LT Std 35 Light" w:hAnsi="Avenir LT Std 35 Light"/>
          <w:b/>
          <w:sz w:val="24"/>
          <w:szCs w:val="24"/>
        </w:rPr>
        <w:t>Guarding electrical parts</w:t>
      </w:r>
    </w:p>
    <w:p w14:paraId="05C373A0" w14:textId="7917F399" w:rsidR="000273B4" w:rsidRPr="000273B4" w:rsidRDefault="000273B4" w:rsidP="000273B4">
      <w:pPr>
        <w:jc w:val="both"/>
        <w:rPr>
          <w:rFonts w:ascii="Avenir LT Std 35 Light" w:hAnsi="Avenir LT Std 35 Light"/>
          <w:sz w:val="24"/>
          <w:szCs w:val="24"/>
        </w:rPr>
      </w:pPr>
      <w:r w:rsidRPr="000273B4">
        <w:rPr>
          <w:rFonts w:ascii="Avenir LT Std 35 Light" w:hAnsi="Avenir LT Std 35 Light"/>
          <w:sz w:val="24"/>
          <w:szCs w:val="24"/>
        </w:rPr>
        <w:t>Energized electrical systems and components must be guarded to prevent damage and inadvertent contact with live conductors. The following requirements apply to the guarding of electrical equipment:</w:t>
      </w:r>
    </w:p>
    <w:p w14:paraId="36377E1E" w14:textId="77777777" w:rsidR="000273B4" w:rsidRPr="000273B4" w:rsidRDefault="000273B4" w:rsidP="000273B4">
      <w:pPr>
        <w:pStyle w:val="ListParagraph"/>
        <w:numPr>
          <w:ilvl w:val="0"/>
          <w:numId w:val="6"/>
        </w:numPr>
        <w:jc w:val="both"/>
        <w:rPr>
          <w:rFonts w:ascii="Avenir LT Std 35 Light" w:hAnsi="Avenir LT Std 35 Light"/>
          <w:sz w:val="24"/>
          <w:szCs w:val="24"/>
        </w:rPr>
      </w:pPr>
      <w:r w:rsidRPr="000273B4">
        <w:rPr>
          <w:rFonts w:ascii="Avenir LT Std 35 Light" w:hAnsi="Avenir LT Std 35 Light"/>
          <w:sz w:val="24"/>
          <w:szCs w:val="24"/>
        </w:rPr>
        <w:t>Live parts of electric equipment operating at 50 volts or more shall be guarded against accidental contact as specified in </w:t>
      </w:r>
      <w:hyperlink r:id="rId16" w:tooltip="29 CFR 1910.303" w:history="1">
        <w:r w:rsidRPr="000273B4">
          <w:rPr>
            <w:rStyle w:val="Hyperlink"/>
            <w:rFonts w:ascii="Avenir LT Std 35 Light" w:hAnsi="Avenir LT Std 35 Light"/>
            <w:sz w:val="24"/>
            <w:szCs w:val="24"/>
          </w:rPr>
          <w:t>29 CFR 1910.303</w:t>
        </w:r>
      </w:hyperlink>
      <w:r>
        <w:rPr>
          <w:rFonts w:ascii="Avenir LT Std 35 Light" w:hAnsi="Avenir LT Std 35 Light"/>
          <w:sz w:val="24"/>
          <w:szCs w:val="24"/>
        </w:rPr>
        <w:t>;</w:t>
      </w:r>
    </w:p>
    <w:p w14:paraId="09EE1932" w14:textId="77777777" w:rsidR="000273B4" w:rsidRPr="000273B4" w:rsidRDefault="000273B4" w:rsidP="000273B4">
      <w:pPr>
        <w:pStyle w:val="ListParagraph"/>
        <w:numPr>
          <w:ilvl w:val="0"/>
          <w:numId w:val="6"/>
        </w:numPr>
        <w:jc w:val="both"/>
        <w:rPr>
          <w:rFonts w:ascii="Avenir LT Std 35 Light" w:hAnsi="Avenir LT Std 35 Light"/>
          <w:sz w:val="24"/>
          <w:szCs w:val="24"/>
        </w:rPr>
      </w:pPr>
      <w:r w:rsidRPr="000273B4">
        <w:rPr>
          <w:rFonts w:ascii="Avenir LT Std 35 Light" w:hAnsi="Avenir LT Std 35 Light"/>
          <w:sz w:val="24"/>
          <w:szCs w:val="24"/>
        </w:rPr>
        <w:t>In locations where electric equipment is likely to be exposed to physical damage, enclosures or guards shall be so arranged and of such str</w:t>
      </w:r>
      <w:r>
        <w:rPr>
          <w:rFonts w:ascii="Avenir LT Std 35 Light" w:hAnsi="Avenir LT Std 35 Light"/>
          <w:sz w:val="24"/>
          <w:szCs w:val="24"/>
        </w:rPr>
        <w:t>ength as to prevent such damage;</w:t>
      </w:r>
    </w:p>
    <w:p w14:paraId="0E4953E8" w14:textId="77777777" w:rsidR="000273B4" w:rsidRPr="000273B4" w:rsidRDefault="000273B4" w:rsidP="000273B4">
      <w:pPr>
        <w:pStyle w:val="ListParagraph"/>
        <w:numPr>
          <w:ilvl w:val="0"/>
          <w:numId w:val="6"/>
        </w:numPr>
        <w:jc w:val="both"/>
        <w:rPr>
          <w:rFonts w:ascii="Avenir LT Std 35 Light" w:hAnsi="Avenir LT Std 35 Light"/>
          <w:sz w:val="24"/>
          <w:szCs w:val="24"/>
        </w:rPr>
      </w:pPr>
      <w:r w:rsidRPr="000273B4">
        <w:rPr>
          <w:rFonts w:ascii="Avenir LT Std 35 Light" w:hAnsi="Avenir LT Std 35 Light"/>
          <w:sz w:val="24"/>
          <w:szCs w:val="24"/>
        </w:rPr>
        <w:t>Entrances to rooms and other locations containing exposed live parts shall be marked with conspicuous warning signs forbiddi</w:t>
      </w:r>
      <w:r>
        <w:rPr>
          <w:rFonts w:ascii="Avenir LT Std 35 Light" w:hAnsi="Avenir LT Std 35 Light"/>
          <w:sz w:val="24"/>
          <w:szCs w:val="24"/>
        </w:rPr>
        <w:t>ng unqualified persons to enter; and</w:t>
      </w:r>
    </w:p>
    <w:p w14:paraId="2E249C5C" w14:textId="77777777" w:rsidR="000273B4" w:rsidRDefault="000273B4" w:rsidP="000273B4">
      <w:pPr>
        <w:pStyle w:val="ListParagraph"/>
        <w:numPr>
          <w:ilvl w:val="0"/>
          <w:numId w:val="6"/>
        </w:numPr>
        <w:jc w:val="both"/>
        <w:rPr>
          <w:rFonts w:ascii="Avenir LT Std 35 Light" w:hAnsi="Avenir LT Std 35 Light"/>
          <w:sz w:val="24"/>
          <w:szCs w:val="24"/>
        </w:rPr>
      </w:pPr>
      <w:r w:rsidRPr="000273B4">
        <w:rPr>
          <w:rFonts w:ascii="Avenir LT Std 35 Light" w:hAnsi="Avenir LT Std 35 Light"/>
          <w:sz w:val="24"/>
          <w:szCs w:val="24"/>
        </w:rPr>
        <w:t>Doors, hinged panels, and the like shall be secured to prevent their swinging into an employee and causing the employee to contact exposed energized electrical conductors or circuit parts operating at 50 volts or more (i.e. if movement of the object is likely to create a hazard).</w:t>
      </w:r>
    </w:p>
    <w:p w14:paraId="4D8F4E49" w14:textId="77777777" w:rsidR="000273B4" w:rsidRPr="000273B4" w:rsidRDefault="000273B4" w:rsidP="000273B4">
      <w:pPr>
        <w:jc w:val="both"/>
        <w:rPr>
          <w:rFonts w:ascii="Avenir LT Std 35 Light" w:hAnsi="Avenir LT Std 35 Light"/>
          <w:b/>
          <w:sz w:val="24"/>
          <w:szCs w:val="24"/>
        </w:rPr>
      </w:pPr>
      <w:r w:rsidRPr="000273B4">
        <w:rPr>
          <w:rFonts w:ascii="Avenir LT Std 35 Light" w:hAnsi="Avenir LT Std 35 Light"/>
          <w:b/>
          <w:sz w:val="24"/>
          <w:szCs w:val="24"/>
        </w:rPr>
        <w:t>Equipment labeling and hazard analysis</w:t>
      </w:r>
    </w:p>
    <w:p w14:paraId="0DBB30B2" w14:textId="77777777" w:rsidR="000273B4" w:rsidRDefault="000273B4" w:rsidP="000273B4">
      <w:pPr>
        <w:jc w:val="both"/>
        <w:rPr>
          <w:rFonts w:ascii="Avenir LT Std 35 Light" w:hAnsi="Avenir LT Std 35 Light"/>
          <w:sz w:val="24"/>
          <w:szCs w:val="24"/>
        </w:rPr>
      </w:pPr>
      <w:r w:rsidRPr="000273B4">
        <w:rPr>
          <w:rFonts w:ascii="Avenir LT Std 35 Light" w:hAnsi="Avenir LT Std 35 Light"/>
          <w:sz w:val="24"/>
          <w:szCs w:val="24"/>
        </w:rPr>
        <w:t>As required by the NEC, Article 110.6, switchboards, panelboards, industrial control panels, motor control centers, and other electrical equipment that are likely to require examination, adjustment, servicing, or maintenance while energized, shall be field marked/labeled to warn qualified employees of potential shock and arc flash hazards</w:t>
      </w:r>
      <w:r>
        <w:rPr>
          <w:rFonts w:ascii="Avenir LT Std 35 Light" w:hAnsi="Avenir LT Std 35 Light"/>
          <w:sz w:val="24"/>
          <w:szCs w:val="24"/>
        </w:rPr>
        <w:t>.</w:t>
      </w:r>
    </w:p>
    <w:p w14:paraId="6147DEE6" w14:textId="77777777" w:rsidR="000273B4" w:rsidRPr="000273B4" w:rsidRDefault="000273B4" w:rsidP="000273B4">
      <w:pPr>
        <w:pStyle w:val="ListParagraph"/>
        <w:numPr>
          <w:ilvl w:val="0"/>
          <w:numId w:val="7"/>
        </w:numPr>
        <w:jc w:val="both"/>
        <w:rPr>
          <w:rFonts w:ascii="Avenir LT Std 35 Light" w:hAnsi="Avenir LT Std 35 Light"/>
          <w:sz w:val="24"/>
          <w:szCs w:val="24"/>
        </w:rPr>
      </w:pPr>
      <w:r w:rsidRPr="000273B4">
        <w:rPr>
          <w:rFonts w:ascii="Avenir LT Std 35 Light" w:hAnsi="Avenir LT Std 35 Light"/>
          <w:sz w:val="24"/>
          <w:szCs w:val="24"/>
        </w:rPr>
        <w:t>The marking (i.e. label) shall be located so as to be clearly visible to qualified employees before examination, adjustment, servicing, or maintenance of the equipment.</w:t>
      </w:r>
    </w:p>
    <w:p w14:paraId="1D3F0D46" w14:textId="77777777" w:rsidR="000273B4" w:rsidRPr="000273B4" w:rsidRDefault="000273B4" w:rsidP="000273B4">
      <w:pPr>
        <w:pStyle w:val="ListParagraph"/>
        <w:numPr>
          <w:ilvl w:val="0"/>
          <w:numId w:val="7"/>
        </w:numPr>
        <w:jc w:val="both"/>
        <w:rPr>
          <w:rFonts w:ascii="Avenir LT Std 35 Light" w:hAnsi="Avenir LT Std 35 Light"/>
          <w:sz w:val="24"/>
          <w:szCs w:val="24"/>
        </w:rPr>
      </w:pPr>
      <w:r w:rsidRPr="000273B4">
        <w:rPr>
          <w:rFonts w:ascii="Avenir LT Std 35 Light" w:hAnsi="Avenir LT Std 35 Light"/>
          <w:sz w:val="24"/>
          <w:szCs w:val="24"/>
        </w:rPr>
        <w:t>A temporary “DANGER” label shall be used on energized electrical equipment until a hazard analysis has been performed by a qualified person.  Non-specific “DANGER” labels may not be used as permanent labeling.</w:t>
      </w:r>
    </w:p>
    <w:p w14:paraId="16ED099A" w14:textId="77777777" w:rsidR="000273B4" w:rsidRPr="000273B4" w:rsidRDefault="000273B4" w:rsidP="000273B4">
      <w:pPr>
        <w:pStyle w:val="ListParagraph"/>
        <w:numPr>
          <w:ilvl w:val="0"/>
          <w:numId w:val="7"/>
        </w:numPr>
        <w:jc w:val="both"/>
        <w:rPr>
          <w:rFonts w:ascii="Avenir LT Std 35 Light" w:hAnsi="Avenir LT Std 35 Light"/>
          <w:sz w:val="24"/>
          <w:szCs w:val="24"/>
        </w:rPr>
      </w:pPr>
      <w:r w:rsidRPr="000273B4">
        <w:rPr>
          <w:rFonts w:ascii="Avenir LT Std 35 Light" w:hAnsi="Avenir LT Std 35 Light"/>
          <w:sz w:val="24"/>
          <w:szCs w:val="24"/>
        </w:rPr>
        <w:lastRenderedPageBreak/>
        <w:t>At a minimum, temporary markings shall remind qualified employees that an electrical arc flash hazard exists, to turn off power before opening, and to follow all requirements for safe work practices and electrical protective equipment as specified in this Program.</w:t>
      </w:r>
    </w:p>
    <w:p w14:paraId="1E962440" w14:textId="77777777" w:rsidR="000273B4" w:rsidRPr="000273B4" w:rsidRDefault="000273B4" w:rsidP="000273B4">
      <w:pPr>
        <w:pStyle w:val="ListParagraph"/>
        <w:numPr>
          <w:ilvl w:val="0"/>
          <w:numId w:val="7"/>
        </w:numPr>
        <w:jc w:val="both"/>
        <w:rPr>
          <w:rFonts w:ascii="Avenir LT Std 35 Light" w:hAnsi="Avenir LT Std 35 Light"/>
          <w:sz w:val="24"/>
          <w:szCs w:val="24"/>
        </w:rPr>
      </w:pPr>
      <w:r w:rsidRPr="000273B4">
        <w:rPr>
          <w:rFonts w:ascii="Avenir LT Std 35 Light" w:hAnsi="Avenir LT Std 35 Light"/>
          <w:sz w:val="24"/>
          <w:szCs w:val="24"/>
        </w:rPr>
        <w:t>After a hazard analysis (i.e. including the shock hazard analysis, arc flash analysis, and/or other approved methods) has been completed for electrical equipment by a qualified person in accordance with NFPA 70E (i.e. 2009 Edition or more recent), a permanent equipment label shall be affixed to the equipment to summarize the shock and flash protection information. The results of an assessment performed by the qualified person shall be maintained on file by the applicable department, and the equipment label shall be updated when any major modification or renovation takes place. </w:t>
      </w:r>
    </w:p>
    <w:p w14:paraId="00F973C9" w14:textId="77777777" w:rsidR="000273B4" w:rsidRDefault="000273B4" w:rsidP="000273B4">
      <w:pPr>
        <w:pStyle w:val="ListParagraph"/>
        <w:numPr>
          <w:ilvl w:val="0"/>
          <w:numId w:val="7"/>
        </w:numPr>
        <w:jc w:val="both"/>
        <w:rPr>
          <w:rFonts w:ascii="Avenir LT Std 35 Light" w:hAnsi="Avenir LT Std 35 Light"/>
          <w:sz w:val="24"/>
          <w:szCs w:val="24"/>
        </w:rPr>
      </w:pPr>
      <w:r w:rsidRPr="000273B4">
        <w:rPr>
          <w:rFonts w:ascii="Avenir LT Std 35 Light" w:hAnsi="Avenir LT Std 35 Light"/>
          <w:sz w:val="24"/>
          <w:szCs w:val="24"/>
        </w:rPr>
        <w:t>When a hazard analysis has been completed for electrical equipment (as indicated above), labels shall, at a minimum, include the nominal system voltage, the arc flash protection boundary, the required PPE level, the limited approach boundary, the restricted approach boundary, and the prohibited approach boundary. Labels applied prior to the adoption of this Program are acceptable if they contain the nominal system voltage and either the available incident energy/working distance or required level of PPE. Other information such as available incident energy/working distance, minimum arc rating of clothing, and the highest hazard/risk category (i.e. or arc flash PPE category) for the equipment may be included on labels moving forward; however, the incident energy/working distance and the hazard/risk category (i.e. or arc flash PPE category) may not be displayed on the same label.</w:t>
      </w:r>
    </w:p>
    <w:p w14:paraId="7CDB92E6" w14:textId="77777777" w:rsidR="00D934DE" w:rsidRDefault="00D934DE" w:rsidP="00D934DE">
      <w:pPr>
        <w:jc w:val="both"/>
        <w:rPr>
          <w:rFonts w:ascii="Avenir LT Std 35 Light" w:hAnsi="Avenir LT Std 35 Light"/>
          <w:b/>
          <w:sz w:val="24"/>
          <w:szCs w:val="24"/>
        </w:rPr>
      </w:pPr>
      <w:r w:rsidRPr="00D934DE">
        <w:rPr>
          <w:rFonts w:ascii="Avenir LT Std 35 Light" w:hAnsi="Avenir LT Std 35 Light"/>
          <w:b/>
          <w:sz w:val="24"/>
          <w:szCs w:val="24"/>
        </w:rPr>
        <w:t>Overview of approach boundaries</w:t>
      </w:r>
    </w:p>
    <w:p w14:paraId="0E9F7A32" w14:textId="77777777" w:rsidR="00D934DE" w:rsidRPr="00D934DE" w:rsidRDefault="00D934DE" w:rsidP="00D934DE">
      <w:pPr>
        <w:jc w:val="both"/>
        <w:rPr>
          <w:rFonts w:ascii="Avenir LT Std 35 Light" w:hAnsi="Avenir LT Std 35 Light"/>
          <w:sz w:val="24"/>
          <w:szCs w:val="24"/>
        </w:rPr>
      </w:pPr>
      <w:r w:rsidRPr="00D934DE">
        <w:rPr>
          <w:rFonts w:ascii="Avenir LT Std 35 Light" w:hAnsi="Avenir LT Std 35 Light"/>
          <w:sz w:val="24"/>
          <w:szCs w:val="24"/>
        </w:rPr>
        <w:t>Approach boundaries are applicable where approaching employees may be exposed to uncovered energized electrical conductors or circuit parts operating at greater than 50 volts</w:t>
      </w:r>
      <w:r>
        <w:rPr>
          <w:rFonts w:ascii="Avenir LT Std 35 Light" w:hAnsi="Avenir LT Std 35 Light"/>
          <w:sz w:val="24"/>
          <w:szCs w:val="24"/>
        </w:rPr>
        <w:t xml:space="preserve">.  </w:t>
      </w:r>
      <w:r w:rsidRPr="00D934DE">
        <w:rPr>
          <w:rFonts w:ascii="Avenir LT Std 35 Light" w:hAnsi="Avenir LT Std 35 Light"/>
          <w:sz w:val="24"/>
          <w:szCs w:val="24"/>
        </w:rPr>
        <w:t>NFPA 70E defines three approach boundaries for shock hazards (i.e. the limited, restricted, and prohibited approach boundaries) and one for arc flash (i.e. the arc flash protection boundary). See the NFPA 70E, 2009 Edition, Table 130.2(C) for a larger range of nominal voltages. In some instances, the arc flash protection boundary might be a greater distance from the energized electrical conductors or circuit parts than the limited approach boundary. The shock protection boundaries and the arc flash boundary are independent of each other. The following provides an overview of these approach distances</w:t>
      </w:r>
    </w:p>
    <w:p w14:paraId="171F79C1" w14:textId="77777777" w:rsidR="000273B4" w:rsidRPr="000273B4" w:rsidRDefault="00D934DE" w:rsidP="000273B4">
      <w:pPr>
        <w:jc w:val="both"/>
        <w:rPr>
          <w:rFonts w:ascii="Avenir LT Std 35 Light" w:hAnsi="Avenir LT Std 35 Light"/>
          <w:sz w:val="24"/>
          <w:szCs w:val="24"/>
        </w:rPr>
      </w:pPr>
      <w:r w:rsidRPr="00D934DE">
        <w:rPr>
          <w:rFonts w:ascii="Avenir LT Std 35 Light" w:hAnsi="Avenir LT Std 35 Light"/>
          <w:noProof/>
          <w:sz w:val="24"/>
          <w:szCs w:val="24"/>
        </w:rPr>
        <w:lastRenderedPageBreak/>
        <w:drawing>
          <wp:inline distT="0" distB="0" distL="0" distR="0" wp14:anchorId="0A070E7F" wp14:editId="4BC3E47E">
            <wp:extent cx="5626100" cy="5067935"/>
            <wp:effectExtent l="76200" t="76200" r="127000" b="132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6100" cy="5067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8E8D53" w14:textId="77777777" w:rsidR="00ED36FD" w:rsidRPr="00ED36FD" w:rsidRDefault="00ED36FD" w:rsidP="00ED36FD">
      <w:pPr>
        <w:pStyle w:val="ListParagraph"/>
        <w:numPr>
          <w:ilvl w:val="0"/>
          <w:numId w:val="9"/>
        </w:numPr>
        <w:jc w:val="both"/>
        <w:rPr>
          <w:rFonts w:ascii="Avenir LT Std 35 Light" w:hAnsi="Avenir LT Std 35 Light"/>
          <w:sz w:val="24"/>
          <w:szCs w:val="24"/>
        </w:rPr>
      </w:pPr>
      <w:r w:rsidRPr="00ED36FD">
        <w:rPr>
          <w:rFonts w:ascii="Avenir LT Std 35 Light" w:hAnsi="Avenir LT Std 35 Light"/>
          <w:b/>
          <w:i/>
          <w:iCs/>
          <w:sz w:val="24"/>
          <w:szCs w:val="24"/>
          <w:u w:val="single"/>
        </w:rPr>
        <w:t>Limited approach boundary:</w:t>
      </w:r>
      <w:r w:rsidRPr="00ED36FD">
        <w:rPr>
          <w:rFonts w:ascii="Avenir LT Std 35 Light" w:hAnsi="Avenir LT Std 35 Light"/>
          <w:sz w:val="24"/>
          <w:szCs w:val="24"/>
        </w:rPr>
        <w:t>  The limited approach boundary is the distance from an exposed live part within which a shock hazard exists. An unqualified employee must be advised of the hazards present and may not cross this boundary unless the person is escorted by a qualified employee. Insulated tools are required within this boundary. Where one or more unqualified persons are working at or close to the limited approach boundary, the persons shall be instructed to remain outside of the limited approach boundary (i.e. through training, verbally, or with signage).</w:t>
      </w:r>
    </w:p>
    <w:p w14:paraId="50D06312" w14:textId="77777777" w:rsidR="00ED36FD" w:rsidRPr="00ED36FD" w:rsidRDefault="00ED36FD" w:rsidP="00ED36FD">
      <w:pPr>
        <w:pStyle w:val="ListParagraph"/>
        <w:numPr>
          <w:ilvl w:val="0"/>
          <w:numId w:val="9"/>
        </w:numPr>
        <w:jc w:val="both"/>
        <w:rPr>
          <w:rFonts w:ascii="Avenir LT Std 35 Light" w:hAnsi="Avenir LT Std 35 Light"/>
          <w:sz w:val="24"/>
          <w:szCs w:val="24"/>
        </w:rPr>
      </w:pPr>
      <w:r w:rsidRPr="00ED36FD">
        <w:rPr>
          <w:rFonts w:ascii="Avenir LT Std 35 Light" w:hAnsi="Avenir LT Std 35 Light"/>
          <w:b/>
          <w:i/>
          <w:iCs/>
          <w:sz w:val="24"/>
          <w:szCs w:val="24"/>
          <w:u w:val="single"/>
        </w:rPr>
        <w:t>Restricted approach boundary:</w:t>
      </w:r>
      <w:r w:rsidRPr="00ED36FD">
        <w:rPr>
          <w:rFonts w:ascii="Avenir LT Std 35 Light" w:hAnsi="Avenir LT Std 35 Light"/>
          <w:sz w:val="24"/>
          <w:szCs w:val="24"/>
        </w:rPr>
        <w:t xml:space="preserve">  The restricted approach boundary is closer than the limited approach boundary. The restricted approach boundary may only be crossed by qualified employees with an approved energized work permit and appropriate protective equipment as specified in this </w:t>
      </w:r>
      <w:r>
        <w:rPr>
          <w:rFonts w:ascii="Avenir LT Std 35 Light" w:hAnsi="Avenir LT Std 35 Light"/>
          <w:sz w:val="24"/>
          <w:szCs w:val="24"/>
        </w:rPr>
        <w:t>p</w:t>
      </w:r>
      <w:r w:rsidRPr="00ED36FD">
        <w:rPr>
          <w:rFonts w:ascii="Avenir LT Std 35 Light" w:hAnsi="Avenir LT Std 35 Light"/>
          <w:sz w:val="24"/>
          <w:szCs w:val="24"/>
        </w:rPr>
        <w:t xml:space="preserve">rogram. Under no circumstance shall an unqualified person(s) be permitted to cross the restricted approach boundary. Inside this boundary, inadvertent movement can put a part of the body or conductive tools in contact with live parts. The restricted approach boundary may only be crossed by </w:t>
      </w:r>
      <w:r w:rsidRPr="00ED36FD">
        <w:rPr>
          <w:rFonts w:ascii="Avenir LT Std 35 Light" w:hAnsi="Avenir LT Std 35 Light"/>
          <w:sz w:val="24"/>
          <w:szCs w:val="24"/>
        </w:rPr>
        <w:lastRenderedPageBreak/>
        <w:t xml:space="preserve">qualified employees with the proper protective equipment as specified in this </w:t>
      </w:r>
      <w:r>
        <w:rPr>
          <w:rFonts w:ascii="Avenir LT Std 35 Light" w:hAnsi="Avenir LT Std 35 Light"/>
          <w:sz w:val="24"/>
          <w:szCs w:val="24"/>
        </w:rPr>
        <w:t>p</w:t>
      </w:r>
      <w:r w:rsidRPr="00ED36FD">
        <w:rPr>
          <w:rFonts w:ascii="Avenir LT Std 35 Light" w:hAnsi="Avenir LT Std 35 Light"/>
          <w:sz w:val="24"/>
          <w:szCs w:val="24"/>
        </w:rPr>
        <w:t>rogram.</w:t>
      </w:r>
    </w:p>
    <w:p w14:paraId="65759309" w14:textId="77777777" w:rsidR="00ED36FD" w:rsidRPr="00ED36FD" w:rsidRDefault="00ED36FD" w:rsidP="00ED36FD">
      <w:pPr>
        <w:pStyle w:val="ListParagraph"/>
        <w:numPr>
          <w:ilvl w:val="0"/>
          <w:numId w:val="9"/>
        </w:numPr>
        <w:jc w:val="both"/>
        <w:rPr>
          <w:rFonts w:ascii="Avenir LT Std 35 Light" w:hAnsi="Avenir LT Std 35 Light"/>
          <w:sz w:val="24"/>
          <w:szCs w:val="24"/>
        </w:rPr>
      </w:pPr>
      <w:r w:rsidRPr="00ED36FD">
        <w:rPr>
          <w:rFonts w:ascii="Avenir LT Std 35 Light" w:hAnsi="Avenir LT Std 35 Light"/>
          <w:b/>
          <w:i/>
          <w:iCs/>
          <w:sz w:val="24"/>
          <w:szCs w:val="24"/>
          <w:u w:val="single"/>
        </w:rPr>
        <w:t>Prohibited approach boundary:</w:t>
      </w:r>
      <w:r w:rsidRPr="00ED36FD">
        <w:rPr>
          <w:rFonts w:ascii="Avenir LT Std 35 Light" w:hAnsi="Avenir LT Std 35 Light"/>
          <w:sz w:val="24"/>
          <w:szCs w:val="24"/>
        </w:rPr>
        <w:t xml:space="preserve"> The prohibited approach boundary is closer than restricted approach boundary. The prohibited approach boundary is the distance to exposed live parts that by crossing this boundary is considered the same as making direct contact with a live part. The prohibited approach boundary may only be crossed by qualified employees with an approved energized work permit and appropriate protective equipment as specified in this </w:t>
      </w:r>
      <w:r>
        <w:rPr>
          <w:rFonts w:ascii="Avenir LT Std 35 Light" w:hAnsi="Avenir LT Std 35 Light"/>
          <w:sz w:val="24"/>
          <w:szCs w:val="24"/>
        </w:rPr>
        <w:t>p</w:t>
      </w:r>
      <w:r w:rsidRPr="00ED36FD">
        <w:rPr>
          <w:rFonts w:ascii="Avenir LT Std 35 Light" w:hAnsi="Avenir LT Std 35 Light"/>
          <w:sz w:val="24"/>
          <w:szCs w:val="24"/>
        </w:rPr>
        <w:t>rogram. </w:t>
      </w:r>
    </w:p>
    <w:p w14:paraId="6A96B6E1" w14:textId="77777777" w:rsidR="00ED36FD" w:rsidRPr="00ED36FD" w:rsidRDefault="00ED36FD" w:rsidP="00ED36FD">
      <w:pPr>
        <w:pStyle w:val="ListParagraph"/>
        <w:numPr>
          <w:ilvl w:val="0"/>
          <w:numId w:val="9"/>
        </w:numPr>
        <w:jc w:val="both"/>
        <w:rPr>
          <w:rFonts w:ascii="Avenir LT Std 35 Light" w:hAnsi="Avenir LT Std 35 Light"/>
          <w:sz w:val="24"/>
          <w:szCs w:val="24"/>
        </w:rPr>
      </w:pPr>
      <w:r w:rsidRPr="00ED36FD">
        <w:rPr>
          <w:rFonts w:ascii="Avenir LT Std 35 Light" w:hAnsi="Avenir LT Std 35 Light"/>
          <w:b/>
          <w:i/>
          <w:iCs/>
          <w:sz w:val="24"/>
          <w:szCs w:val="24"/>
          <w:u w:val="single"/>
        </w:rPr>
        <w:t>Arc flash protection boundary:</w:t>
      </w:r>
      <w:r w:rsidRPr="00ED36FD">
        <w:rPr>
          <w:rFonts w:ascii="Avenir LT Std 35 Light" w:hAnsi="Avenir LT Std 35 Light"/>
          <w:sz w:val="24"/>
          <w:szCs w:val="24"/>
        </w:rPr>
        <w:t xml:space="preserve"> The flash protection boundary is the distance from exposed live parts within which a person could be injured if an electrical arc flash were to occur. The arc flash protection boundary may only be crossed by qualified employees with an approved energized work permit and appropriate protective equipment as specified in this </w:t>
      </w:r>
      <w:r>
        <w:rPr>
          <w:rFonts w:ascii="Avenir LT Std 35 Light" w:hAnsi="Avenir LT Std 35 Light"/>
          <w:sz w:val="24"/>
          <w:szCs w:val="24"/>
        </w:rPr>
        <w:t>p</w:t>
      </w:r>
      <w:r w:rsidRPr="00ED36FD">
        <w:rPr>
          <w:rFonts w:ascii="Avenir LT Std 35 Light" w:hAnsi="Avenir LT Std 35 Light"/>
          <w:sz w:val="24"/>
          <w:szCs w:val="24"/>
        </w:rPr>
        <w:t>rogram.</w:t>
      </w:r>
    </w:p>
    <w:p w14:paraId="32F2C42F" w14:textId="77777777" w:rsidR="000273B4" w:rsidRPr="0048255C" w:rsidRDefault="0048255C" w:rsidP="000273B4">
      <w:pPr>
        <w:jc w:val="both"/>
        <w:rPr>
          <w:rFonts w:ascii="Avenir LT Std 35 Light" w:hAnsi="Avenir LT Std 35 Light"/>
          <w:b/>
          <w:sz w:val="24"/>
          <w:szCs w:val="24"/>
        </w:rPr>
      </w:pPr>
      <w:r w:rsidRPr="0048255C">
        <w:rPr>
          <w:rFonts w:ascii="Avenir LT Std 35 Light" w:hAnsi="Avenir LT Std 35 Light"/>
          <w:b/>
          <w:sz w:val="24"/>
          <w:szCs w:val="24"/>
        </w:rPr>
        <w:t>Overview of qualified and unqualified work section</w:t>
      </w:r>
    </w:p>
    <w:p w14:paraId="265D0EE0" w14:textId="77777777" w:rsidR="0048255C" w:rsidRPr="0048255C" w:rsidRDefault="0048255C" w:rsidP="0048255C">
      <w:pPr>
        <w:pStyle w:val="ListParagraph"/>
        <w:numPr>
          <w:ilvl w:val="0"/>
          <w:numId w:val="11"/>
        </w:numPr>
        <w:jc w:val="both"/>
        <w:rPr>
          <w:rFonts w:ascii="Avenir LT Std 35 Light" w:hAnsi="Avenir LT Std 35 Light"/>
          <w:sz w:val="24"/>
          <w:szCs w:val="24"/>
        </w:rPr>
      </w:pPr>
      <w:r w:rsidRPr="0048255C">
        <w:rPr>
          <w:rFonts w:ascii="Avenir LT Std 35 Light" w:hAnsi="Avenir LT Std 35 Light"/>
          <w:sz w:val="24"/>
          <w:szCs w:val="24"/>
        </w:rPr>
        <w:t>Qualified electrical work involves work within the limited approach boundary of exposed, energized electrical conductors and circuit parts operating at 50 volts or higher. Qualified electrical work may only be performed by those trained and authorized (i.e. qualified) by the department to perform that work. Qualified electrical employees shall be capable of working safely on energized circuits and shall be familiar with the proper use of special precautionary techniques, PPE, insulating and shielding materials, insulated tools, and any other applicable concepts applicable to their job function. Departments must maintain a list of all qualified electrical employees and job titles that are authorized to perform this work. </w:t>
      </w:r>
    </w:p>
    <w:p w14:paraId="5B106C02" w14:textId="77777777" w:rsidR="00DD5827" w:rsidRDefault="0048255C" w:rsidP="00DB6F60">
      <w:pPr>
        <w:pStyle w:val="ListParagraph"/>
        <w:numPr>
          <w:ilvl w:val="0"/>
          <w:numId w:val="11"/>
        </w:numPr>
        <w:jc w:val="both"/>
        <w:rPr>
          <w:rFonts w:ascii="Avenir LT Std 35 Light" w:hAnsi="Avenir LT Std 35 Light"/>
          <w:sz w:val="24"/>
          <w:szCs w:val="24"/>
        </w:rPr>
      </w:pPr>
      <w:r w:rsidRPr="00B50A09">
        <w:rPr>
          <w:rFonts w:ascii="Avenir LT Std 35 Light" w:hAnsi="Avenir LT Std 35 Light"/>
          <w:sz w:val="24"/>
          <w:szCs w:val="24"/>
        </w:rPr>
        <w:t xml:space="preserve">Unqualified electrical work, as it applies to this program, might include using portable power tools, work on de-energized equipment, and work outside the limited approach boundary. As noted above, unqualified employees may enter the limited approach boundary of energized electrical equipment; however, the unqualified employee must be accompanied by a qualified employee and shall not enter the restricted approach boundary. Qualified and unqualified persons shall be trained in, and be familiar with, any electrical safety-related practices necessary for their safety. See the “Training” section of this Program for specific training requirements for qualified and unqualified persons. </w:t>
      </w:r>
    </w:p>
    <w:p w14:paraId="200C7141" w14:textId="77777777" w:rsidR="0009231C" w:rsidRPr="0009231C" w:rsidRDefault="0009231C" w:rsidP="0009231C">
      <w:pPr>
        <w:jc w:val="both"/>
        <w:rPr>
          <w:rFonts w:ascii="Avenir LT Std 35 Light" w:hAnsi="Avenir LT Std 35 Light"/>
          <w:sz w:val="24"/>
          <w:szCs w:val="24"/>
        </w:rPr>
      </w:pPr>
    </w:p>
    <w:p w14:paraId="18618D01" w14:textId="77777777" w:rsidR="005B233F" w:rsidRDefault="0009231C" w:rsidP="005B233F">
      <w:pPr>
        <w:widowControl w:val="0"/>
        <w:autoSpaceDE w:val="0"/>
        <w:autoSpaceDN w:val="0"/>
        <w:spacing w:before="75" w:after="0" w:line="240" w:lineRule="auto"/>
        <w:jc w:val="both"/>
        <w:rPr>
          <w:rFonts w:ascii="Avenir LT Std 35 Light" w:eastAsia="Arial" w:hAnsi="Avenir LT Std 35 Light" w:cs="Arial"/>
          <w:b/>
          <w:sz w:val="24"/>
          <w:szCs w:val="24"/>
        </w:rPr>
      </w:pPr>
      <w:r w:rsidRPr="0009231C">
        <w:rPr>
          <w:rFonts w:ascii="Avenir LT Std 35 Light" w:eastAsia="Arial" w:hAnsi="Avenir LT Std 35 Light" w:cs="Arial"/>
          <w:b/>
          <w:sz w:val="24"/>
          <w:szCs w:val="24"/>
        </w:rPr>
        <w:t>Electrically safe work conditions</w:t>
      </w:r>
    </w:p>
    <w:p w14:paraId="716B104A" w14:textId="77777777" w:rsidR="0009231C" w:rsidRDefault="0009231C" w:rsidP="005B233F">
      <w:pPr>
        <w:widowControl w:val="0"/>
        <w:autoSpaceDE w:val="0"/>
        <w:autoSpaceDN w:val="0"/>
        <w:spacing w:before="75" w:after="0" w:line="240" w:lineRule="auto"/>
        <w:jc w:val="both"/>
        <w:rPr>
          <w:rFonts w:ascii="Avenir LT Std 35 Light" w:eastAsia="Arial" w:hAnsi="Avenir LT Std 35 Light" w:cs="Arial"/>
          <w:sz w:val="24"/>
          <w:szCs w:val="24"/>
        </w:rPr>
      </w:pPr>
      <w:r w:rsidRPr="0009231C">
        <w:rPr>
          <w:rFonts w:ascii="Avenir LT Std 35 Light" w:eastAsia="Arial" w:hAnsi="Avenir LT Std 35 Light" w:cs="Arial"/>
          <w:sz w:val="24"/>
          <w:szCs w:val="24"/>
        </w:rPr>
        <w:t>Before an employee works within the limited approach boundary, energized electrical conductors to which an employee might be exposed shall be put into an electrically safe work condition by a qualified person. Establishing an electrically safe work condition for electrical equipment prior to working on exposed electrical parts is required unless:</w:t>
      </w:r>
    </w:p>
    <w:p w14:paraId="335CD82D" w14:textId="77777777" w:rsidR="0009231C" w:rsidRPr="0009231C" w:rsidRDefault="0009231C" w:rsidP="0009231C">
      <w:pPr>
        <w:pStyle w:val="ListParagraph"/>
        <w:widowControl w:val="0"/>
        <w:numPr>
          <w:ilvl w:val="0"/>
          <w:numId w:val="13"/>
        </w:numPr>
        <w:autoSpaceDE w:val="0"/>
        <w:autoSpaceDN w:val="0"/>
        <w:spacing w:before="75" w:after="0" w:line="240" w:lineRule="auto"/>
        <w:jc w:val="both"/>
        <w:rPr>
          <w:rFonts w:ascii="Avenir LT Std 35 Light" w:eastAsia="Arial" w:hAnsi="Avenir LT Std 35 Light" w:cs="Arial"/>
          <w:sz w:val="24"/>
          <w:szCs w:val="24"/>
        </w:rPr>
      </w:pPr>
      <w:r w:rsidRPr="0009231C">
        <w:rPr>
          <w:rFonts w:ascii="Avenir LT Std 35 Light" w:eastAsia="Arial" w:hAnsi="Avenir LT Std 35 Light" w:cs="Arial"/>
          <w:sz w:val="24"/>
          <w:szCs w:val="24"/>
        </w:rPr>
        <w:t xml:space="preserve">De-energizing the equipment creates additional hazards or increased risk, such as </w:t>
      </w:r>
      <w:r w:rsidRPr="0009231C">
        <w:rPr>
          <w:rFonts w:ascii="Avenir LT Std 35 Light" w:eastAsia="Arial" w:hAnsi="Avenir LT Std 35 Light" w:cs="Arial"/>
          <w:sz w:val="24"/>
          <w:szCs w:val="24"/>
        </w:rPr>
        <w:lastRenderedPageBreak/>
        <w:t>the shutdown of life safety systems;</w:t>
      </w:r>
    </w:p>
    <w:p w14:paraId="0BDE0267" w14:textId="77777777" w:rsidR="0009231C" w:rsidRPr="0009231C" w:rsidRDefault="0009231C" w:rsidP="0009231C">
      <w:pPr>
        <w:pStyle w:val="ListParagraph"/>
        <w:widowControl w:val="0"/>
        <w:numPr>
          <w:ilvl w:val="0"/>
          <w:numId w:val="13"/>
        </w:numPr>
        <w:autoSpaceDE w:val="0"/>
        <w:autoSpaceDN w:val="0"/>
        <w:spacing w:before="75" w:after="0" w:line="240" w:lineRule="auto"/>
        <w:jc w:val="both"/>
        <w:rPr>
          <w:rFonts w:ascii="Avenir LT Std 35 Light" w:eastAsia="Arial" w:hAnsi="Avenir LT Std 35 Light" w:cs="Arial"/>
          <w:sz w:val="24"/>
          <w:szCs w:val="24"/>
        </w:rPr>
      </w:pPr>
      <w:r w:rsidRPr="0009231C">
        <w:rPr>
          <w:rFonts w:ascii="Avenir LT Std 35 Light" w:eastAsia="Arial" w:hAnsi="Avenir LT Std 35 Light" w:cs="Arial"/>
          <w:sz w:val="24"/>
          <w:szCs w:val="24"/>
        </w:rPr>
        <w:t>It can be demonstrated that the task, such as troubleshooting or testing, can only be performed on an energized system; or</w:t>
      </w:r>
    </w:p>
    <w:p w14:paraId="5F0EEAE7" w14:textId="77777777" w:rsidR="0009231C" w:rsidRPr="0009231C" w:rsidRDefault="0009231C" w:rsidP="0009231C">
      <w:pPr>
        <w:pStyle w:val="ListParagraph"/>
        <w:widowControl w:val="0"/>
        <w:numPr>
          <w:ilvl w:val="0"/>
          <w:numId w:val="13"/>
        </w:numPr>
        <w:autoSpaceDE w:val="0"/>
        <w:autoSpaceDN w:val="0"/>
        <w:spacing w:before="75" w:after="0" w:line="240" w:lineRule="auto"/>
        <w:jc w:val="both"/>
        <w:rPr>
          <w:rFonts w:ascii="Avenir LT Std 35 Light" w:eastAsia="Arial" w:hAnsi="Avenir LT Std 35 Light" w:cs="Arial"/>
          <w:sz w:val="24"/>
          <w:szCs w:val="24"/>
        </w:rPr>
      </w:pPr>
      <w:r w:rsidRPr="0009231C">
        <w:rPr>
          <w:rFonts w:ascii="Avenir LT Std 35 Light" w:eastAsia="Arial" w:hAnsi="Avenir LT Std 35 Light" w:cs="Arial"/>
          <w:sz w:val="24"/>
          <w:szCs w:val="24"/>
        </w:rPr>
        <w:t>The energized electrical conductors and circuit parts operate at less than 50 volts and it is determined that there will be no increased exposure to electrical burns or to explosion due to electrical arcs.</w:t>
      </w:r>
    </w:p>
    <w:p w14:paraId="5A5696AE" w14:textId="77777777" w:rsidR="0009231C" w:rsidRDefault="0009231C" w:rsidP="005B233F">
      <w:pPr>
        <w:widowControl w:val="0"/>
        <w:autoSpaceDE w:val="0"/>
        <w:autoSpaceDN w:val="0"/>
        <w:spacing w:before="75" w:after="0" w:line="240" w:lineRule="auto"/>
        <w:jc w:val="both"/>
        <w:rPr>
          <w:rFonts w:ascii="Avenir LT Std 35 Light" w:eastAsia="Arial" w:hAnsi="Avenir LT Std 35 Light" w:cs="Arial"/>
          <w:sz w:val="24"/>
          <w:szCs w:val="24"/>
        </w:rPr>
      </w:pPr>
      <w:r w:rsidRPr="0009231C">
        <w:rPr>
          <w:rFonts w:ascii="Avenir LT Std 35 Light" w:eastAsia="Arial" w:hAnsi="Avenir LT Std 35 Light" w:cs="Arial"/>
          <w:sz w:val="24"/>
          <w:szCs w:val="24"/>
        </w:rPr>
        <w:t xml:space="preserve">While any employee is exposed to contact with parts of fixed electric equipment or circuits, which have been de-energized, an electrically safe work condition must be established in accordance with this </w:t>
      </w:r>
      <w:r>
        <w:rPr>
          <w:rFonts w:ascii="Avenir LT Std 35 Light" w:eastAsia="Arial" w:hAnsi="Avenir LT Std 35 Light" w:cs="Arial"/>
          <w:sz w:val="24"/>
          <w:szCs w:val="24"/>
        </w:rPr>
        <w:t>p</w:t>
      </w:r>
      <w:r w:rsidRPr="0009231C">
        <w:rPr>
          <w:rFonts w:ascii="Avenir LT Std 35 Light" w:eastAsia="Arial" w:hAnsi="Avenir LT Std 35 Light" w:cs="Arial"/>
          <w:sz w:val="24"/>
          <w:szCs w:val="24"/>
        </w:rPr>
        <w:t xml:space="preserve">rogram prior to the start of work. All electrical circuit conductors and circuit parts shall be considered energized until the source(s) of the energy is (are) removed, at which time they shall be considered de-energized. No bare-hand contact is to be made with exposed energized electrical conductors or circuit parts operating at 50 volts or more, unless the bare-hand method is properly used. All electrical conductors and circuit parts shall not be considered electrically safe until an electrically safe work condition is established by a qualified person as specified in the “Qualified work requirements” section of this </w:t>
      </w:r>
      <w:r>
        <w:rPr>
          <w:rFonts w:ascii="Avenir LT Std 35 Light" w:eastAsia="Arial" w:hAnsi="Avenir LT Std 35 Light" w:cs="Arial"/>
          <w:sz w:val="24"/>
          <w:szCs w:val="24"/>
        </w:rPr>
        <w:t>p</w:t>
      </w:r>
      <w:r w:rsidRPr="0009231C">
        <w:rPr>
          <w:rFonts w:ascii="Avenir LT Std 35 Light" w:eastAsia="Arial" w:hAnsi="Avenir LT Std 35 Light" w:cs="Arial"/>
          <w:sz w:val="24"/>
          <w:szCs w:val="24"/>
        </w:rPr>
        <w:t>rogram.</w:t>
      </w:r>
    </w:p>
    <w:p w14:paraId="46DF673B" w14:textId="77777777" w:rsidR="001B270D" w:rsidRDefault="001B270D" w:rsidP="005B233F">
      <w:pPr>
        <w:widowControl w:val="0"/>
        <w:autoSpaceDE w:val="0"/>
        <w:autoSpaceDN w:val="0"/>
        <w:spacing w:before="75" w:after="0" w:line="240" w:lineRule="auto"/>
        <w:jc w:val="both"/>
        <w:rPr>
          <w:rFonts w:ascii="Avenir LT Std 35 Light" w:eastAsia="Arial" w:hAnsi="Avenir LT Std 35 Light" w:cs="Arial"/>
          <w:sz w:val="24"/>
          <w:szCs w:val="24"/>
        </w:rPr>
      </w:pPr>
    </w:p>
    <w:p w14:paraId="038809FE" w14:textId="7E9640BC" w:rsidR="001B270D" w:rsidRDefault="001B270D" w:rsidP="005B233F">
      <w:pPr>
        <w:widowControl w:val="0"/>
        <w:autoSpaceDE w:val="0"/>
        <w:autoSpaceDN w:val="0"/>
        <w:spacing w:before="75" w:after="0" w:line="240" w:lineRule="auto"/>
        <w:jc w:val="both"/>
        <w:rPr>
          <w:rFonts w:ascii="Avenir LT Std 35 Light" w:eastAsia="Arial" w:hAnsi="Avenir LT Std 35 Light" w:cs="Arial"/>
          <w:sz w:val="24"/>
          <w:szCs w:val="24"/>
        </w:rPr>
      </w:pPr>
      <w:r w:rsidRPr="001B270D">
        <w:rPr>
          <w:rFonts w:ascii="Avenir LT Std 35 Light" w:eastAsia="Arial" w:hAnsi="Avenir LT Std 35 Light" w:cs="Arial"/>
          <w:sz w:val="24"/>
          <w:szCs w:val="24"/>
        </w:rPr>
        <w:t>Electrical conductors and circuit parts that have been disconnected, but have not been locked/tagged out; tested; and/or grounded (where appropriate), shall not be considered to be in an electrically safe work condition and safe work practices appropriate for the circuit voltage and energy level shall still be used.  Lockout/tagout requirements as specified by th</w:t>
      </w:r>
      <w:r>
        <w:rPr>
          <w:rFonts w:ascii="Avenir LT Std 35 Light" w:eastAsia="Arial" w:hAnsi="Avenir LT Std 35 Light" w:cs="Arial"/>
          <w:sz w:val="24"/>
          <w:szCs w:val="24"/>
        </w:rPr>
        <w:t xml:space="preserve">e </w:t>
      </w:r>
      <w:r w:rsidRPr="001B270D">
        <w:rPr>
          <w:rFonts w:ascii="Avenir LT Std 35 Light" w:eastAsia="Arial" w:hAnsi="Avenir LT Std 35 Light" w:cs="Arial"/>
          <w:sz w:val="24"/>
          <w:szCs w:val="24"/>
        </w:rPr>
        <w:t>University</w:t>
      </w:r>
      <w:r>
        <w:rPr>
          <w:rFonts w:ascii="Avenir LT Std 35 Light" w:eastAsia="Arial" w:hAnsi="Avenir LT Std 35 Light" w:cs="Arial"/>
          <w:sz w:val="24"/>
          <w:szCs w:val="24"/>
        </w:rPr>
        <w:t>’s</w:t>
      </w:r>
      <w:r w:rsidRPr="001B270D">
        <w:rPr>
          <w:rFonts w:ascii="Avenir LT Std 35 Light" w:eastAsia="Arial" w:hAnsi="Avenir LT Std 35 Light" w:cs="Arial"/>
          <w:sz w:val="24"/>
          <w:szCs w:val="24"/>
        </w:rPr>
        <w:t xml:space="preserve"> </w:t>
      </w:r>
      <w:r w:rsidRPr="000E4996">
        <w:rPr>
          <w:rFonts w:ascii="Avenir LT Std 35 Light" w:eastAsia="Arial" w:hAnsi="Avenir LT Std 35 Light" w:cs="Arial"/>
          <w:sz w:val="24"/>
          <w:szCs w:val="24"/>
        </w:rPr>
        <w:t>Lockout/Tagout Program</w:t>
      </w:r>
      <w:r w:rsidRPr="001B270D">
        <w:rPr>
          <w:rFonts w:ascii="Avenir LT Std 35 Light" w:eastAsia="Arial" w:hAnsi="Avenir LT Std 35 Light" w:cs="Arial"/>
          <w:sz w:val="24"/>
          <w:szCs w:val="24"/>
        </w:rPr>
        <w:t xml:space="preserve"> shall apply to all fixed, permanently installed equipment and to temporarily installed equipment.  Only qualified persons shall be permitted to work on electrical conductors or circuit parts that have not been put into an electrically safe work conditions (See the “Qualified work requirements” section of this </w:t>
      </w:r>
      <w:r>
        <w:rPr>
          <w:rFonts w:ascii="Avenir LT Std 35 Light" w:eastAsia="Arial" w:hAnsi="Avenir LT Std 35 Light" w:cs="Arial"/>
          <w:sz w:val="24"/>
          <w:szCs w:val="24"/>
        </w:rPr>
        <w:t>p</w:t>
      </w:r>
      <w:r w:rsidRPr="001B270D">
        <w:rPr>
          <w:rFonts w:ascii="Avenir LT Std 35 Light" w:eastAsia="Arial" w:hAnsi="Avenir LT Std 35 Light" w:cs="Arial"/>
          <w:sz w:val="24"/>
          <w:szCs w:val="24"/>
        </w:rPr>
        <w:t>rogram for information regarding working within the limited approach boundary of exposed electrical conductors or circuits that may become energized.).  Furthermore, only qualified persons shall perform testing of electrical circuits within the limited approach boundary of energized electrical conductors or circuit parts operating at 50 volts or more.  De-energizing an electrical conductor or circuit part and making it safe to work on is, in itself, a potentially hazardous task.</w:t>
      </w:r>
    </w:p>
    <w:p w14:paraId="14F41AA9" w14:textId="77777777" w:rsidR="005B70DB" w:rsidRPr="005B70DB" w:rsidRDefault="005B70DB" w:rsidP="005B233F">
      <w:pPr>
        <w:widowControl w:val="0"/>
        <w:autoSpaceDE w:val="0"/>
        <w:autoSpaceDN w:val="0"/>
        <w:spacing w:before="75" w:after="0" w:line="240" w:lineRule="auto"/>
        <w:jc w:val="both"/>
        <w:rPr>
          <w:rFonts w:ascii="Avenir LT Std 35 Light" w:eastAsia="Arial" w:hAnsi="Avenir LT Std 35 Light" w:cs="Arial"/>
          <w:sz w:val="24"/>
          <w:szCs w:val="24"/>
        </w:rPr>
      </w:pPr>
    </w:p>
    <w:p w14:paraId="73AF8083" w14:textId="77777777" w:rsidR="001B270D" w:rsidRDefault="001B270D" w:rsidP="005B233F">
      <w:pPr>
        <w:widowControl w:val="0"/>
        <w:autoSpaceDE w:val="0"/>
        <w:autoSpaceDN w:val="0"/>
        <w:spacing w:before="75" w:after="0" w:line="240" w:lineRule="auto"/>
        <w:jc w:val="both"/>
        <w:rPr>
          <w:rFonts w:ascii="Avenir LT Std 35 Light" w:eastAsia="Arial" w:hAnsi="Avenir LT Std 35 Light" w:cs="Arial"/>
          <w:b/>
          <w:sz w:val="24"/>
          <w:szCs w:val="24"/>
        </w:rPr>
      </w:pPr>
      <w:r w:rsidRPr="001B270D">
        <w:rPr>
          <w:rFonts w:ascii="Avenir LT Std 35 Light" w:eastAsia="Arial" w:hAnsi="Avenir LT Std 35 Light" w:cs="Arial"/>
          <w:b/>
          <w:sz w:val="24"/>
          <w:szCs w:val="24"/>
        </w:rPr>
        <w:t>Securement of electrical equipment in public areas</w:t>
      </w:r>
    </w:p>
    <w:p w14:paraId="2EE2077E" w14:textId="77777777" w:rsidR="001B270D" w:rsidRDefault="001B270D" w:rsidP="005B233F">
      <w:pPr>
        <w:widowControl w:val="0"/>
        <w:autoSpaceDE w:val="0"/>
        <w:autoSpaceDN w:val="0"/>
        <w:spacing w:before="75" w:after="0" w:line="240" w:lineRule="auto"/>
        <w:jc w:val="both"/>
        <w:rPr>
          <w:rFonts w:ascii="Avenir LT Std 35 Light" w:eastAsia="Arial" w:hAnsi="Avenir LT Std 35 Light" w:cs="Arial"/>
          <w:sz w:val="24"/>
          <w:szCs w:val="24"/>
        </w:rPr>
      </w:pPr>
      <w:r w:rsidRPr="001B270D">
        <w:rPr>
          <w:rFonts w:ascii="Avenir LT Std 35 Light" w:eastAsia="Arial" w:hAnsi="Avenir LT Std 35 Light" w:cs="Arial"/>
          <w:sz w:val="24"/>
          <w:szCs w:val="24"/>
        </w:rPr>
        <w:t>All electrical equipment such as electrical panels and disconnects that are located in areas accessible to students and the general public (e.g. classrooms, hallways, etc</w:t>
      </w:r>
      <w:r>
        <w:rPr>
          <w:rFonts w:ascii="Avenir LT Std 35 Light" w:eastAsia="Arial" w:hAnsi="Avenir LT Std 35 Light" w:cs="Arial"/>
          <w:sz w:val="24"/>
          <w:szCs w:val="24"/>
        </w:rPr>
        <w:t>.</w:t>
      </w:r>
      <w:r w:rsidRPr="001B270D">
        <w:rPr>
          <w:rFonts w:ascii="Avenir LT Std 35 Light" w:eastAsia="Arial" w:hAnsi="Avenir LT Std 35 Light" w:cs="Arial"/>
          <w:sz w:val="24"/>
          <w:szCs w:val="24"/>
        </w:rPr>
        <w:t xml:space="preserve">) shall be closed and locked while not being used to discourage unauthorized access. </w:t>
      </w:r>
    </w:p>
    <w:p w14:paraId="304647D0" w14:textId="77777777" w:rsidR="001B270D" w:rsidRDefault="001B270D" w:rsidP="005B233F">
      <w:pPr>
        <w:widowControl w:val="0"/>
        <w:autoSpaceDE w:val="0"/>
        <w:autoSpaceDN w:val="0"/>
        <w:spacing w:before="75" w:after="0" w:line="240" w:lineRule="auto"/>
        <w:jc w:val="both"/>
        <w:rPr>
          <w:rFonts w:ascii="Avenir LT Std 35 Light" w:eastAsia="Arial" w:hAnsi="Avenir LT Std 35 Light" w:cs="Arial"/>
          <w:b/>
          <w:sz w:val="24"/>
          <w:szCs w:val="24"/>
        </w:rPr>
      </w:pPr>
      <w:r w:rsidRPr="001B270D">
        <w:rPr>
          <w:rFonts w:ascii="Avenir LT Std 35 Light" w:eastAsia="Arial" w:hAnsi="Avenir LT Std 35 Light" w:cs="Arial"/>
          <w:b/>
          <w:sz w:val="24"/>
          <w:szCs w:val="24"/>
        </w:rPr>
        <w:t>Note: Locking a cover on electrical equipment to prevent unauthorized access should not be confused with the process of “locking out” a breaker or disconnect.</w:t>
      </w:r>
    </w:p>
    <w:p w14:paraId="133DC4A4" w14:textId="77777777" w:rsidR="001B270D" w:rsidRDefault="001B270D" w:rsidP="005B233F">
      <w:pPr>
        <w:widowControl w:val="0"/>
        <w:autoSpaceDE w:val="0"/>
        <w:autoSpaceDN w:val="0"/>
        <w:spacing w:before="75" w:after="0" w:line="240" w:lineRule="auto"/>
        <w:jc w:val="both"/>
        <w:rPr>
          <w:rFonts w:ascii="Avenir LT Std 35 Light" w:eastAsia="Arial" w:hAnsi="Avenir LT Std 35 Light" w:cs="Arial"/>
          <w:b/>
          <w:sz w:val="24"/>
          <w:szCs w:val="24"/>
        </w:rPr>
      </w:pPr>
    </w:p>
    <w:p w14:paraId="43AD8565" w14:textId="77777777" w:rsidR="001B270D" w:rsidRPr="001B270D" w:rsidRDefault="001B270D" w:rsidP="005B233F">
      <w:pPr>
        <w:widowControl w:val="0"/>
        <w:autoSpaceDE w:val="0"/>
        <w:autoSpaceDN w:val="0"/>
        <w:spacing w:before="75" w:after="0" w:line="240" w:lineRule="auto"/>
        <w:jc w:val="both"/>
        <w:rPr>
          <w:rFonts w:ascii="Avenir LT Std 35 Light" w:eastAsia="Arial" w:hAnsi="Avenir LT Std 35 Light" w:cs="Arial"/>
          <w:b/>
          <w:sz w:val="24"/>
          <w:szCs w:val="24"/>
        </w:rPr>
      </w:pPr>
      <w:r w:rsidRPr="001B270D">
        <w:rPr>
          <w:rFonts w:ascii="Avenir LT Std 35 Light" w:eastAsia="Arial" w:hAnsi="Avenir LT Std 35 Light" w:cs="Arial"/>
          <w:b/>
          <w:sz w:val="24"/>
          <w:szCs w:val="24"/>
        </w:rPr>
        <w:t>Underground electrical lines and equipment</w:t>
      </w:r>
    </w:p>
    <w:p w14:paraId="72E347E8" w14:textId="77777777" w:rsidR="001B270D" w:rsidRDefault="001B270D" w:rsidP="005B233F">
      <w:pPr>
        <w:widowControl w:val="0"/>
        <w:autoSpaceDE w:val="0"/>
        <w:autoSpaceDN w:val="0"/>
        <w:spacing w:before="75" w:after="0" w:line="240" w:lineRule="auto"/>
        <w:jc w:val="both"/>
        <w:rPr>
          <w:rFonts w:ascii="Avenir LT Std 35 Light" w:eastAsia="Arial" w:hAnsi="Avenir LT Std 35 Light" w:cs="Arial"/>
          <w:sz w:val="24"/>
          <w:szCs w:val="24"/>
        </w:rPr>
      </w:pPr>
      <w:r w:rsidRPr="001B270D">
        <w:rPr>
          <w:rFonts w:ascii="Avenir LT Std 35 Light" w:eastAsia="Arial" w:hAnsi="Avenir LT Std 35 Light" w:cs="Arial"/>
          <w:sz w:val="24"/>
          <w:szCs w:val="24"/>
        </w:rPr>
        <w:t>Before an excavation starts (e.g. installing fence posts, installing sign posts, planting trees, etc</w:t>
      </w:r>
      <w:r>
        <w:rPr>
          <w:rFonts w:ascii="Avenir LT Std 35 Light" w:eastAsia="Arial" w:hAnsi="Avenir LT Std 35 Light" w:cs="Arial"/>
          <w:sz w:val="24"/>
          <w:szCs w:val="24"/>
        </w:rPr>
        <w:t>.</w:t>
      </w:r>
      <w:r w:rsidRPr="001B270D">
        <w:rPr>
          <w:rFonts w:ascii="Avenir LT Std 35 Light" w:eastAsia="Arial" w:hAnsi="Avenir LT Std 35 Light" w:cs="Arial"/>
          <w:sz w:val="24"/>
          <w:szCs w:val="24"/>
        </w:rPr>
        <w:t xml:space="preserve">) departments shall take the necessary steps to contact the appropriate owners or </w:t>
      </w:r>
      <w:r w:rsidRPr="001B270D">
        <w:rPr>
          <w:rFonts w:ascii="Avenir LT Std 35 Light" w:eastAsia="Arial" w:hAnsi="Avenir LT Std 35 Light" w:cs="Arial"/>
          <w:sz w:val="24"/>
          <w:szCs w:val="24"/>
        </w:rPr>
        <w:lastRenderedPageBreak/>
        <w:t xml:space="preserve">authorities to identify and mark the location of the electrical lines or equipment. When it has been determined that a reasonable possibility for contacting electrical lines or equipment exists, a hazard/risk assessment as specified under the “Qualified electrical work requirements” section of this </w:t>
      </w:r>
      <w:r>
        <w:rPr>
          <w:rFonts w:ascii="Avenir LT Std 35 Light" w:eastAsia="Arial" w:hAnsi="Avenir LT Std 35 Light" w:cs="Arial"/>
          <w:sz w:val="24"/>
          <w:szCs w:val="24"/>
        </w:rPr>
        <w:t>p</w:t>
      </w:r>
      <w:r w:rsidRPr="001B270D">
        <w:rPr>
          <w:rFonts w:ascii="Avenir LT Std 35 Light" w:eastAsia="Arial" w:hAnsi="Avenir LT Std 35 Light" w:cs="Arial"/>
          <w:sz w:val="24"/>
          <w:szCs w:val="24"/>
        </w:rPr>
        <w:t>rogram shall be performed to identify the appropriate safe work practices to be used during the work.</w:t>
      </w:r>
    </w:p>
    <w:p w14:paraId="144A95C8" w14:textId="77777777" w:rsidR="00F70AC0" w:rsidRDefault="00F70AC0" w:rsidP="005B233F">
      <w:pPr>
        <w:widowControl w:val="0"/>
        <w:autoSpaceDE w:val="0"/>
        <w:autoSpaceDN w:val="0"/>
        <w:spacing w:before="75" w:after="0" w:line="240" w:lineRule="auto"/>
        <w:jc w:val="both"/>
        <w:rPr>
          <w:rFonts w:ascii="Avenir LT Std 35 Light" w:eastAsia="Arial" w:hAnsi="Avenir LT Std 35 Light" w:cs="Arial"/>
          <w:sz w:val="24"/>
          <w:szCs w:val="24"/>
        </w:rPr>
      </w:pPr>
    </w:p>
    <w:p w14:paraId="0C60CEEF" w14:textId="77777777" w:rsidR="001B270D" w:rsidRPr="00F70AC0" w:rsidRDefault="00D0659E" w:rsidP="005B233F">
      <w:pPr>
        <w:widowControl w:val="0"/>
        <w:autoSpaceDE w:val="0"/>
        <w:autoSpaceDN w:val="0"/>
        <w:spacing w:before="75" w:after="0" w:line="240" w:lineRule="auto"/>
        <w:jc w:val="both"/>
        <w:rPr>
          <w:rFonts w:ascii="Avenir LT Std 35 Light" w:eastAsia="Arial" w:hAnsi="Avenir LT Std 35 Light" w:cs="Arial"/>
          <w:b/>
          <w:sz w:val="24"/>
          <w:szCs w:val="24"/>
        </w:rPr>
      </w:pPr>
      <w:r w:rsidRPr="00F70AC0">
        <w:rPr>
          <w:rFonts w:ascii="Avenir LT Std 35 Light" w:eastAsia="Arial" w:hAnsi="Avenir LT Std 35 Light" w:cs="Arial"/>
          <w:b/>
          <w:sz w:val="24"/>
          <w:szCs w:val="24"/>
        </w:rPr>
        <w:t>Overhead electrical lines and equipment</w:t>
      </w:r>
    </w:p>
    <w:p w14:paraId="78EF5FEB" w14:textId="77777777" w:rsidR="001B270D" w:rsidRDefault="00F70AC0" w:rsidP="005B233F">
      <w:pPr>
        <w:widowControl w:val="0"/>
        <w:autoSpaceDE w:val="0"/>
        <w:autoSpaceDN w:val="0"/>
        <w:spacing w:before="75" w:after="0" w:line="240" w:lineRule="auto"/>
        <w:jc w:val="both"/>
        <w:rPr>
          <w:rFonts w:ascii="Avenir LT Std 35 Light" w:eastAsia="Arial" w:hAnsi="Avenir LT Std 35 Light" w:cs="Arial"/>
          <w:sz w:val="24"/>
          <w:szCs w:val="24"/>
        </w:rPr>
      </w:pPr>
      <w:r w:rsidRPr="00F70AC0">
        <w:rPr>
          <w:rFonts w:ascii="Avenir LT Std 35 Light" w:eastAsia="Arial" w:hAnsi="Avenir LT Std 35 Light" w:cs="Arial"/>
          <w:sz w:val="24"/>
          <w:szCs w:val="24"/>
        </w:rPr>
        <w:t xml:space="preserve">When unqualified persons are working on the ground or in an elevated position near uninsulated, overhead lines, the location shall be such that the employee and the longest conductive object the employee might contact do not come closer to any unguarded, energized overhead power line than the limited approach boundary as determined by a qualified person in accordance with Table 130.2(C), NFPA 70E, 2009 Edition. When work is to be performed within the limited approach boundary, the overhead lines shall be de-energized and visibly grounded or suitably guarded. A hazard/risk assessment as specified under the “Qualified work requirements” section of this </w:t>
      </w:r>
      <w:r>
        <w:rPr>
          <w:rFonts w:ascii="Avenir LT Std 35 Light" w:eastAsia="Arial" w:hAnsi="Avenir LT Std 35 Light" w:cs="Arial"/>
          <w:sz w:val="24"/>
          <w:szCs w:val="24"/>
        </w:rPr>
        <w:t>p</w:t>
      </w:r>
      <w:r w:rsidRPr="00F70AC0">
        <w:rPr>
          <w:rFonts w:ascii="Avenir LT Std 35 Light" w:eastAsia="Arial" w:hAnsi="Avenir LT Std 35 Light" w:cs="Arial"/>
          <w:sz w:val="24"/>
          <w:szCs w:val="24"/>
        </w:rPr>
        <w:t>rogram shall be performed to identify the appropriate safe work practices to be used during the work. If the lines are to be de-energized, arrangements shall be made with the person or organization that operates or controls the electric circuits involved to de-energize and ground them.</w:t>
      </w:r>
    </w:p>
    <w:p w14:paraId="123FA3F3" w14:textId="77777777" w:rsidR="00F70AC0" w:rsidRDefault="00F70AC0" w:rsidP="005B233F">
      <w:pPr>
        <w:widowControl w:val="0"/>
        <w:autoSpaceDE w:val="0"/>
        <w:autoSpaceDN w:val="0"/>
        <w:spacing w:before="75" w:after="0" w:line="240" w:lineRule="auto"/>
        <w:jc w:val="both"/>
        <w:rPr>
          <w:rFonts w:ascii="Avenir LT Std 35 Light" w:eastAsia="Arial" w:hAnsi="Avenir LT Std 35 Light" w:cs="Arial"/>
          <w:sz w:val="24"/>
          <w:szCs w:val="24"/>
        </w:rPr>
      </w:pPr>
      <w:r w:rsidRPr="00F70AC0">
        <w:rPr>
          <w:rFonts w:ascii="Avenir LT Std 35 Light" w:eastAsia="Arial" w:hAnsi="Avenir LT Std 35 Light" w:cs="Arial"/>
          <w:sz w:val="24"/>
          <w:szCs w:val="24"/>
        </w:rPr>
        <w:t xml:space="preserve">If protective measures, such as guarding, isolating, or insulating, are provided, these precautions shall prevent employees from contacting such lines directly with any part of their body or indirectly through conductive materials, tools, or equipment. Work (i.e. including the operation and transit of vehicles and mechanical equipment) within the limited approach boundary of energized or de-energized overhead lines shall be performed in accordance with NFPA 70E, Edition 2009, Article 130.5 and </w:t>
      </w:r>
      <w:hyperlink r:id="rId18" w:history="1">
        <w:r w:rsidRPr="00F70AC0">
          <w:rPr>
            <w:rStyle w:val="Hyperlink"/>
            <w:rFonts w:ascii="Avenir LT Std 35 Light" w:eastAsia="Arial" w:hAnsi="Avenir LT Std 35 Light" w:cs="Arial"/>
            <w:sz w:val="24"/>
            <w:szCs w:val="24"/>
          </w:rPr>
          <w:t>29 CFR 1910.333</w:t>
        </w:r>
      </w:hyperlink>
      <w:r w:rsidRPr="00F70AC0">
        <w:rPr>
          <w:rFonts w:ascii="Avenir LT Std 35 Light" w:eastAsia="Arial" w:hAnsi="Avenir LT Std 35 Light" w:cs="Arial"/>
          <w:sz w:val="24"/>
          <w:szCs w:val="24"/>
        </w:rPr>
        <w:t xml:space="preserve"> as determined by a qualified person.</w:t>
      </w:r>
    </w:p>
    <w:p w14:paraId="2E815235" w14:textId="77777777" w:rsidR="00F70AC0" w:rsidRDefault="00F70AC0" w:rsidP="005B233F">
      <w:pPr>
        <w:widowControl w:val="0"/>
        <w:autoSpaceDE w:val="0"/>
        <w:autoSpaceDN w:val="0"/>
        <w:spacing w:before="75" w:after="0" w:line="240" w:lineRule="auto"/>
        <w:jc w:val="both"/>
        <w:rPr>
          <w:rFonts w:ascii="Avenir LT Std 35 Light" w:eastAsia="Arial" w:hAnsi="Avenir LT Std 35 Light" w:cs="Arial"/>
          <w:sz w:val="24"/>
          <w:szCs w:val="24"/>
        </w:rPr>
      </w:pPr>
    </w:p>
    <w:p w14:paraId="323B862F" w14:textId="77777777" w:rsidR="00F70AC0" w:rsidRDefault="00F70AC0" w:rsidP="005B233F">
      <w:pPr>
        <w:widowControl w:val="0"/>
        <w:autoSpaceDE w:val="0"/>
        <w:autoSpaceDN w:val="0"/>
        <w:spacing w:before="75" w:after="0" w:line="240" w:lineRule="auto"/>
        <w:jc w:val="both"/>
        <w:rPr>
          <w:rFonts w:ascii="Avenir LT Std 35 Light" w:eastAsia="Arial" w:hAnsi="Avenir LT Std 35 Light" w:cs="Arial"/>
          <w:b/>
          <w:sz w:val="24"/>
          <w:szCs w:val="24"/>
        </w:rPr>
      </w:pPr>
      <w:r w:rsidRPr="00F70AC0">
        <w:rPr>
          <w:rFonts w:ascii="Avenir LT Std 35 Light" w:eastAsia="Arial" w:hAnsi="Avenir LT Std 35 Light" w:cs="Arial"/>
          <w:b/>
          <w:sz w:val="24"/>
          <w:szCs w:val="24"/>
        </w:rPr>
        <w:t>Wet or damp locations</w:t>
      </w:r>
    </w:p>
    <w:p w14:paraId="30978521" w14:textId="77777777" w:rsidR="00F70AC0" w:rsidRPr="00F70AC0" w:rsidRDefault="00F70AC0" w:rsidP="005B233F">
      <w:pPr>
        <w:widowControl w:val="0"/>
        <w:autoSpaceDE w:val="0"/>
        <w:autoSpaceDN w:val="0"/>
        <w:spacing w:before="75" w:after="0" w:line="240" w:lineRule="auto"/>
        <w:jc w:val="both"/>
        <w:rPr>
          <w:rFonts w:ascii="Avenir LT Std 35 Light" w:eastAsia="Arial" w:hAnsi="Avenir LT Std 35 Light" w:cs="Arial"/>
          <w:sz w:val="24"/>
          <w:szCs w:val="24"/>
        </w:rPr>
      </w:pPr>
      <w:r w:rsidRPr="00F70AC0">
        <w:rPr>
          <w:rFonts w:ascii="Avenir LT Std 35 Light" w:eastAsia="Arial" w:hAnsi="Avenir LT Std 35 Light" w:cs="Arial"/>
          <w:sz w:val="24"/>
          <w:szCs w:val="24"/>
        </w:rPr>
        <w:t>Electrical work or use of electricity in wet or damp locations (i.e. areas surrounded or near water or other liquids) should be avoided. The following special precautions must be incorporated while performing work with electricity in wet or damp locations:</w:t>
      </w:r>
    </w:p>
    <w:p w14:paraId="3FDB047A" w14:textId="77777777" w:rsidR="00F70AC0" w:rsidRPr="00F70AC0" w:rsidRDefault="00F70AC0" w:rsidP="00F70AC0">
      <w:pPr>
        <w:pStyle w:val="ListParagraph"/>
        <w:widowControl w:val="0"/>
        <w:numPr>
          <w:ilvl w:val="0"/>
          <w:numId w:val="14"/>
        </w:numPr>
        <w:autoSpaceDE w:val="0"/>
        <w:autoSpaceDN w:val="0"/>
        <w:spacing w:before="75" w:after="0" w:line="240" w:lineRule="auto"/>
        <w:jc w:val="both"/>
        <w:rPr>
          <w:rFonts w:ascii="Avenir LT Std 35 Light" w:eastAsia="Arial" w:hAnsi="Avenir LT Std 35 Light" w:cs="Arial"/>
          <w:sz w:val="24"/>
          <w:szCs w:val="24"/>
        </w:rPr>
      </w:pPr>
      <w:r w:rsidRPr="00F70AC0">
        <w:rPr>
          <w:rFonts w:ascii="Avenir LT Std 35 Light" w:eastAsia="Arial" w:hAnsi="Avenir LT Std 35 Light" w:cs="Arial"/>
          <w:sz w:val="24"/>
          <w:szCs w:val="24"/>
        </w:rPr>
        <w:t>Dry barriers shall be placed over wet or damp work surfaces inside the limited approach boundary to prevent contact between electrical circuits and/or the body with the wet surfaces;</w:t>
      </w:r>
    </w:p>
    <w:p w14:paraId="50478CB8" w14:textId="77777777" w:rsidR="00F70AC0" w:rsidRPr="00F70AC0" w:rsidRDefault="00F70AC0" w:rsidP="00F70AC0">
      <w:pPr>
        <w:pStyle w:val="ListParagraph"/>
        <w:widowControl w:val="0"/>
        <w:numPr>
          <w:ilvl w:val="0"/>
          <w:numId w:val="14"/>
        </w:numPr>
        <w:autoSpaceDE w:val="0"/>
        <w:autoSpaceDN w:val="0"/>
        <w:spacing w:before="75" w:after="0" w:line="240" w:lineRule="auto"/>
        <w:jc w:val="both"/>
        <w:rPr>
          <w:rFonts w:ascii="Avenir LT Std 35 Light" w:eastAsia="Arial" w:hAnsi="Avenir LT Std 35 Light" w:cs="Arial"/>
          <w:sz w:val="24"/>
          <w:szCs w:val="24"/>
        </w:rPr>
      </w:pPr>
      <w:r w:rsidRPr="00F70AC0">
        <w:rPr>
          <w:rFonts w:ascii="Avenir LT Std 35 Light" w:eastAsia="Arial" w:hAnsi="Avenir LT Std 35 Light" w:cs="Arial"/>
          <w:sz w:val="24"/>
          <w:szCs w:val="24"/>
        </w:rPr>
        <w:t>Standing water or liquids shall be removed before beginning work on electrical circuits or systems. Electrical work is strictly prohibited in areas where there is standing water or liquid;</w:t>
      </w:r>
    </w:p>
    <w:p w14:paraId="63EE44DC" w14:textId="77777777" w:rsidR="00F70AC0" w:rsidRPr="00F70AC0" w:rsidRDefault="00F70AC0" w:rsidP="00F70AC0">
      <w:pPr>
        <w:pStyle w:val="ListParagraph"/>
        <w:widowControl w:val="0"/>
        <w:numPr>
          <w:ilvl w:val="0"/>
          <w:numId w:val="14"/>
        </w:numPr>
        <w:autoSpaceDE w:val="0"/>
        <w:autoSpaceDN w:val="0"/>
        <w:spacing w:before="75" w:after="0" w:line="240" w:lineRule="auto"/>
        <w:jc w:val="both"/>
        <w:rPr>
          <w:rFonts w:ascii="Avenir LT Std 35 Light" w:eastAsia="Arial" w:hAnsi="Avenir LT Std 35 Light" w:cs="Arial"/>
          <w:sz w:val="24"/>
          <w:szCs w:val="24"/>
        </w:rPr>
      </w:pPr>
      <w:r w:rsidRPr="00F70AC0">
        <w:rPr>
          <w:rFonts w:ascii="Avenir LT Std 35 Light" w:eastAsia="Arial" w:hAnsi="Avenir LT Std 35 Light" w:cs="Arial"/>
          <w:sz w:val="24"/>
          <w:szCs w:val="24"/>
        </w:rPr>
        <w:t>Follow all requirements related to wet or damp locations as specified in the sections entitled “Cord-connected electrical equipment and extension cords” and “Temporary electric power and lighting.”</w:t>
      </w:r>
    </w:p>
    <w:p w14:paraId="46D499D7" w14:textId="77777777" w:rsidR="001B270D" w:rsidRDefault="00F70AC0" w:rsidP="008F2D4F">
      <w:pPr>
        <w:pStyle w:val="ListParagraph"/>
        <w:widowControl w:val="0"/>
        <w:numPr>
          <w:ilvl w:val="0"/>
          <w:numId w:val="14"/>
        </w:numPr>
        <w:autoSpaceDE w:val="0"/>
        <w:autoSpaceDN w:val="0"/>
        <w:spacing w:before="75" w:after="0" w:line="240" w:lineRule="auto"/>
        <w:jc w:val="both"/>
        <w:rPr>
          <w:rFonts w:ascii="Avenir LT Std 35 Light" w:eastAsia="Arial" w:hAnsi="Avenir LT Std 35 Light" w:cs="Arial"/>
          <w:sz w:val="24"/>
          <w:szCs w:val="24"/>
        </w:rPr>
      </w:pPr>
      <w:r w:rsidRPr="00F70AC0">
        <w:rPr>
          <w:rFonts w:ascii="Avenir LT Std 35 Light" w:eastAsia="Arial" w:hAnsi="Avenir LT Std 35 Light" w:cs="Arial"/>
          <w:sz w:val="24"/>
          <w:szCs w:val="24"/>
        </w:rPr>
        <w:t xml:space="preserve">Non-conductive boots, gloves, ladders, and a portable ground-fault circuit interrupters (GFCI) shall be used when working with portable power tools (e.g. a wet vacuum) in wet or damp locations. </w:t>
      </w:r>
    </w:p>
    <w:p w14:paraId="651EB8DA" w14:textId="77777777" w:rsidR="00F70AC0" w:rsidRDefault="00F70AC0" w:rsidP="00F70AC0">
      <w:pPr>
        <w:widowControl w:val="0"/>
        <w:autoSpaceDE w:val="0"/>
        <w:autoSpaceDN w:val="0"/>
        <w:spacing w:before="75" w:after="0" w:line="240" w:lineRule="auto"/>
        <w:jc w:val="both"/>
        <w:rPr>
          <w:rFonts w:ascii="Avenir LT Std 35 Light" w:eastAsia="Arial" w:hAnsi="Avenir LT Std 35 Light" w:cs="Arial"/>
          <w:sz w:val="24"/>
          <w:szCs w:val="24"/>
        </w:rPr>
      </w:pPr>
    </w:p>
    <w:p w14:paraId="66A664AD" w14:textId="77777777" w:rsidR="00F70AC0" w:rsidRDefault="00F70AC0" w:rsidP="00F70AC0">
      <w:pPr>
        <w:widowControl w:val="0"/>
        <w:autoSpaceDE w:val="0"/>
        <w:autoSpaceDN w:val="0"/>
        <w:spacing w:before="75" w:after="0" w:line="240" w:lineRule="auto"/>
        <w:jc w:val="both"/>
        <w:rPr>
          <w:rFonts w:ascii="Avenir LT Std 35 Light" w:eastAsia="Arial" w:hAnsi="Avenir LT Std 35 Light" w:cs="Arial"/>
          <w:b/>
          <w:sz w:val="24"/>
          <w:szCs w:val="24"/>
        </w:rPr>
      </w:pPr>
      <w:r w:rsidRPr="00F70AC0">
        <w:rPr>
          <w:rFonts w:ascii="Avenir LT Std 35 Light" w:eastAsia="Arial" w:hAnsi="Avenir LT Std 35 Light" w:cs="Arial"/>
          <w:b/>
          <w:sz w:val="24"/>
          <w:szCs w:val="24"/>
        </w:rPr>
        <w:t xml:space="preserve">Alertness around electricity </w:t>
      </w:r>
    </w:p>
    <w:p w14:paraId="187126C1" w14:textId="77777777" w:rsidR="00F70AC0" w:rsidRDefault="00F70AC0" w:rsidP="00F70AC0">
      <w:pPr>
        <w:widowControl w:val="0"/>
        <w:autoSpaceDE w:val="0"/>
        <w:autoSpaceDN w:val="0"/>
        <w:spacing w:before="75" w:after="0" w:line="240" w:lineRule="auto"/>
        <w:jc w:val="both"/>
        <w:rPr>
          <w:rFonts w:ascii="Avenir LT Std 35 Light" w:eastAsia="Arial" w:hAnsi="Avenir LT Std 35 Light" w:cs="Arial"/>
          <w:sz w:val="24"/>
          <w:szCs w:val="24"/>
        </w:rPr>
      </w:pPr>
      <w:r w:rsidRPr="00F70AC0">
        <w:rPr>
          <w:rFonts w:ascii="Avenir LT Std 35 Light" w:eastAsia="Arial" w:hAnsi="Avenir LT Std 35 Light" w:cs="Arial"/>
          <w:sz w:val="24"/>
          <w:szCs w:val="24"/>
        </w:rPr>
        <w:t>Employees shall be alert at all times when working around or with electricity. Employees shall not be permitted to work within the limited approach boundary of energized electrical conductors or circuit parts operating at 50 volts or more while their alertness is recognizably impaired due to illness, fatigue, or other reasons. Employees shall also remain alert regarding changes in the job, task, or work conditions that may present new hazards for employees or bystanders, and stop work if these changes could result in a potentially hazardous situation. Employees shall also refrain from reaching blindly into areas that might contain exposed energized electrical conductors or circuit parts where an electrical hazard exists.</w:t>
      </w:r>
    </w:p>
    <w:p w14:paraId="47E86ECA" w14:textId="77777777" w:rsidR="00F70AC0" w:rsidRDefault="00F70AC0" w:rsidP="00F70AC0">
      <w:pPr>
        <w:widowControl w:val="0"/>
        <w:autoSpaceDE w:val="0"/>
        <w:autoSpaceDN w:val="0"/>
        <w:spacing w:before="75" w:after="0" w:line="240" w:lineRule="auto"/>
        <w:jc w:val="both"/>
        <w:rPr>
          <w:rFonts w:ascii="Avenir LT Std 35 Light" w:eastAsia="Arial" w:hAnsi="Avenir LT Std 35 Light" w:cs="Arial"/>
          <w:sz w:val="24"/>
          <w:szCs w:val="24"/>
        </w:rPr>
      </w:pPr>
    </w:p>
    <w:p w14:paraId="3AEF0975" w14:textId="77777777" w:rsidR="00F70AC0" w:rsidRDefault="00F70AC0" w:rsidP="00F70AC0">
      <w:pPr>
        <w:widowControl w:val="0"/>
        <w:autoSpaceDE w:val="0"/>
        <w:autoSpaceDN w:val="0"/>
        <w:spacing w:before="75" w:after="0" w:line="240" w:lineRule="auto"/>
        <w:jc w:val="both"/>
        <w:rPr>
          <w:rFonts w:ascii="Avenir LT Std 35 Light" w:eastAsia="Arial" w:hAnsi="Avenir LT Std 35 Light" w:cs="Arial"/>
          <w:b/>
          <w:sz w:val="24"/>
          <w:szCs w:val="24"/>
        </w:rPr>
      </w:pPr>
      <w:r w:rsidRPr="00F70AC0">
        <w:rPr>
          <w:rFonts w:ascii="Avenir LT Std 35 Light" w:eastAsia="Arial" w:hAnsi="Avenir LT Std 35 Light" w:cs="Arial"/>
          <w:b/>
          <w:sz w:val="24"/>
          <w:szCs w:val="24"/>
        </w:rPr>
        <w:t>Illumination</w:t>
      </w:r>
    </w:p>
    <w:p w14:paraId="7F4AB1AE" w14:textId="77777777" w:rsidR="00F70AC0" w:rsidRDefault="00F70AC0" w:rsidP="00F70AC0">
      <w:pPr>
        <w:widowControl w:val="0"/>
        <w:autoSpaceDE w:val="0"/>
        <w:autoSpaceDN w:val="0"/>
        <w:spacing w:before="75" w:after="0" w:line="240" w:lineRule="auto"/>
        <w:jc w:val="both"/>
        <w:rPr>
          <w:rFonts w:ascii="Avenir LT Std 35 Light" w:eastAsia="Arial" w:hAnsi="Avenir LT Std 35 Light" w:cs="Arial"/>
          <w:sz w:val="24"/>
          <w:szCs w:val="24"/>
        </w:rPr>
      </w:pPr>
      <w:r w:rsidRPr="00F70AC0">
        <w:rPr>
          <w:rFonts w:ascii="Avenir LT Std 35 Light" w:eastAsia="Arial" w:hAnsi="Avenir LT Std 35 Light" w:cs="Arial"/>
          <w:sz w:val="24"/>
          <w:szCs w:val="24"/>
        </w:rPr>
        <w:t>Employees shall not enter spaces containing electrical hazards unless illumination is provided that enables employees to perform work safely (See also the section entitled “Working space for electrical equipment”). Where lack of illumination or an obstruction precludes observation of the work to be performed, employees shall not perform any task within the limited approach boundary of energized electrical conductors or circuit parts operating at 50 volts or more.</w:t>
      </w:r>
    </w:p>
    <w:p w14:paraId="6F8F5ACB" w14:textId="77777777" w:rsidR="00F70AC0" w:rsidRDefault="00F70AC0" w:rsidP="00F70AC0">
      <w:pPr>
        <w:widowControl w:val="0"/>
        <w:autoSpaceDE w:val="0"/>
        <w:autoSpaceDN w:val="0"/>
        <w:spacing w:before="75" w:after="0" w:line="240" w:lineRule="auto"/>
        <w:jc w:val="both"/>
        <w:rPr>
          <w:rFonts w:ascii="Avenir LT Std 35 Light" w:eastAsia="Arial" w:hAnsi="Avenir LT Std 35 Light" w:cs="Arial"/>
          <w:sz w:val="24"/>
          <w:szCs w:val="24"/>
        </w:rPr>
      </w:pPr>
    </w:p>
    <w:p w14:paraId="699AFDE0" w14:textId="77777777" w:rsidR="00F70AC0" w:rsidRDefault="00F70AC0" w:rsidP="00F70AC0">
      <w:pPr>
        <w:widowControl w:val="0"/>
        <w:autoSpaceDE w:val="0"/>
        <w:autoSpaceDN w:val="0"/>
        <w:spacing w:before="75" w:after="0" w:line="240" w:lineRule="auto"/>
        <w:jc w:val="both"/>
        <w:rPr>
          <w:rFonts w:ascii="Avenir LT Std 35 Light" w:eastAsia="Arial" w:hAnsi="Avenir LT Std 35 Light" w:cs="Arial"/>
          <w:b/>
          <w:sz w:val="24"/>
          <w:szCs w:val="24"/>
        </w:rPr>
      </w:pPr>
      <w:r w:rsidRPr="00F70AC0">
        <w:rPr>
          <w:rFonts w:ascii="Avenir LT Std 35 Light" w:eastAsia="Arial" w:hAnsi="Avenir LT Std 35 Light" w:cs="Arial"/>
          <w:b/>
          <w:sz w:val="24"/>
          <w:szCs w:val="24"/>
        </w:rPr>
        <w:t>Conductive articles, materials, tools, and equipment</w:t>
      </w:r>
    </w:p>
    <w:p w14:paraId="7A0A7C5F" w14:textId="77777777" w:rsidR="00F70AC0" w:rsidRDefault="00F70AC0" w:rsidP="00F70AC0">
      <w:pPr>
        <w:widowControl w:val="0"/>
        <w:autoSpaceDE w:val="0"/>
        <w:autoSpaceDN w:val="0"/>
        <w:spacing w:before="75" w:after="0" w:line="240" w:lineRule="auto"/>
        <w:jc w:val="both"/>
        <w:rPr>
          <w:rFonts w:ascii="Avenir LT Std 35 Light" w:eastAsia="Arial" w:hAnsi="Avenir LT Std 35 Light" w:cs="Arial"/>
          <w:sz w:val="24"/>
          <w:szCs w:val="24"/>
        </w:rPr>
      </w:pPr>
      <w:r w:rsidRPr="00F70AC0">
        <w:rPr>
          <w:rFonts w:ascii="Avenir LT Std 35 Light" w:eastAsia="Arial" w:hAnsi="Avenir LT Std 35 Light" w:cs="Arial"/>
          <w:sz w:val="24"/>
          <w:szCs w:val="24"/>
        </w:rPr>
        <w:t>Conductive articles of jewelry and clothing (e.g. watchbands, bracelets, rings, key chains, necklaces, metallic aprons, cloth with conductive thread, metal headgear, or metal frame glasses) shall not be worn where they present an electrical contact hazard with exposed energized electrical conductors or circuit parts operating at 50 volts or more. Other conductive materials, tools, and equipment that are in contact with any part of an employee’s body shall be handled in a manner that prevents accidental contact with energized electrical conductors or circuit parts. Such materials and equipment shall include, but are not limited to, long conductive objects such as ducts, pipes, and tubes, conductive hose and rope, metal-lined rules and scales, steel tapes, pulling lines, metal scaffold parts, structural members, full floats, chains, etc.</w:t>
      </w:r>
    </w:p>
    <w:p w14:paraId="7F524E55" w14:textId="77777777" w:rsidR="00F70AC0" w:rsidRDefault="00F70AC0" w:rsidP="00F70AC0">
      <w:pPr>
        <w:widowControl w:val="0"/>
        <w:autoSpaceDE w:val="0"/>
        <w:autoSpaceDN w:val="0"/>
        <w:spacing w:before="75" w:after="0" w:line="240" w:lineRule="auto"/>
        <w:jc w:val="both"/>
        <w:rPr>
          <w:rFonts w:ascii="Avenir LT Std 35 Light" w:eastAsia="Arial" w:hAnsi="Avenir LT Std 35 Light" w:cs="Arial"/>
          <w:sz w:val="24"/>
          <w:szCs w:val="24"/>
        </w:rPr>
      </w:pPr>
    </w:p>
    <w:p w14:paraId="1393FC9B" w14:textId="77777777" w:rsidR="00F70AC0" w:rsidRDefault="00F70AC0" w:rsidP="00F70AC0">
      <w:pPr>
        <w:widowControl w:val="0"/>
        <w:autoSpaceDE w:val="0"/>
        <w:autoSpaceDN w:val="0"/>
        <w:spacing w:before="75" w:after="0" w:line="240" w:lineRule="auto"/>
        <w:jc w:val="both"/>
        <w:rPr>
          <w:rFonts w:ascii="Avenir LT Std 35 Light" w:eastAsia="Arial" w:hAnsi="Avenir LT Std 35 Light" w:cs="Arial"/>
          <w:b/>
          <w:sz w:val="24"/>
          <w:szCs w:val="24"/>
        </w:rPr>
      </w:pPr>
      <w:r w:rsidRPr="00F70AC0">
        <w:rPr>
          <w:rFonts w:ascii="Avenir LT Std 35 Light" w:eastAsia="Arial" w:hAnsi="Avenir LT Std 35 Light" w:cs="Arial"/>
          <w:b/>
          <w:sz w:val="24"/>
          <w:szCs w:val="24"/>
        </w:rPr>
        <w:t>Confined or enclosed work spaces</w:t>
      </w:r>
    </w:p>
    <w:p w14:paraId="2F4E852D" w14:textId="28F1A3EF" w:rsidR="00F70AC0" w:rsidRDefault="00F70AC0" w:rsidP="00F70AC0">
      <w:pPr>
        <w:jc w:val="both"/>
        <w:rPr>
          <w:rFonts w:ascii="Avenir LT Std 35 Light" w:eastAsia="Arial" w:hAnsi="Avenir LT Std 35 Light" w:cs="Arial"/>
          <w:sz w:val="24"/>
          <w:szCs w:val="24"/>
        </w:rPr>
      </w:pPr>
      <w:r w:rsidRPr="00F70AC0">
        <w:rPr>
          <w:rFonts w:ascii="Avenir LT Std 35 Light" w:eastAsia="Arial" w:hAnsi="Avenir LT Std 35 Light" w:cs="Arial"/>
          <w:sz w:val="24"/>
          <w:szCs w:val="24"/>
        </w:rPr>
        <w:t>When an employee works in a confined or enclosed space (such as a manhole or vault) that contains exposed energized electrical conductors or circuit parts operating at 50 volts or more, or where an electrical hazard exists, protective shields, protective barriers, or insulating materials shall be used as necessary to avoid inadvertent contact with these parts and the effects of the electrical hazards. See the University</w:t>
      </w:r>
      <w:r>
        <w:rPr>
          <w:rFonts w:ascii="Avenir LT Std 35 Light" w:eastAsia="Arial" w:hAnsi="Avenir LT Std 35 Light" w:cs="Arial"/>
          <w:sz w:val="24"/>
          <w:szCs w:val="24"/>
        </w:rPr>
        <w:t>’s</w:t>
      </w:r>
      <w:r w:rsidRPr="00F70AC0">
        <w:rPr>
          <w:rFonts w:ascii="Avenir LT Std 35 Light" w:eastAsia="Arial" w:hAnsi="Avenir LT Std 35 Light" w:cs="Arial"/>
          <w:sz w:val="24"/>
          <w:szCs w:val="24"/>
        </w:rPr>
        <w:t xml:space="preserve"> </w:t>
      </w:r>
      <w:r w:rsidRPr="000E4996">
        <w:rPr>
          <w:rFonts w:ascii="Avenir LT Std 35 Light" w:eastAsia="Arial" w:hAnsi="Avenir LT Std 35 Light" w:cs="Arial"/>
          <w:sz w:val="24"/>
          <w:szCs w:val="24"/>
        </w:rPr>
        <w:t>Confined Space</w:t>
      </w:r>
      <w:r w:rsidR="00CD17AA" w:rsidRPr="000E4996">
        <w:rPr>
          <w:rFonts w:ascii="Avenir LT Std 35 Light" w:eastAsia="Arial" w:hAnsi="Avenir LT Std 35 Light" w:cs="Arial"/>
          <w:sz w:val="24"/>
          <w:szCs w:val="24"/>
        </w:rPr>
        <w:t xml:space="preserve"> Safety</w:t>
      </w:r>
      <w:r w:rsidRPr="000E4996">
        <w:rPr>
          <w:rFonts w:ascii="Avenir LT Std 35 Light" w:eastAsia="Arial" w:hAnsi="Avenir LT Std 35 Light" w:cs="Arial"/>
          <w:sz w:val="24"/>
          <w:szCs w:val="24"/>
        </w:rPr>
        <w:t xml:space="preserve"> Program</w:t>
      </w:r>
      <w:r w:rsidRPr="00F70AC0">
        <w:rPr>
          <w:rFonts w:ascii="Avenir LT Std 35 Light" w:eastAsia="Arial" w:hAnsi="Avenir LT Std 35 Light" w:cs="Arial"/>
          <w:sz w:val="24"/>
          <w:szCs w:val="24"/>
        </w:rPr>
        <w:t xml:space="preserve"> for additional information regarding confined space entries.</w:t>
      </w:r>
    </w:p>
    <w:p w14:paraId="7257D208" w14:textId="77777777" w:rsidR="00CD17AA" w:rsidRDefault="00CD17AA" w:rsidP="00F70AC0">
      <w:pPr>
        <w:jc w:val="both"/>
        <w:rPr>
          <w:rFonts w:ascii="Avenir LT Std 35 Light" w:eastAsia="Arial" w:hAnsi="Avenir LT Std 35 Light" w:cs="Arial"/>
          <w:b/>
          <w:sz w:val="24"/>
          <w:szCs w:val="24"/>
        </w:rPr>
      </w:pPr>
      <w:r w:rsidRPr="00CD17AA">
        <w:rPr>
          <w:rFonts w:ascii="Avenir LT Std 35 Light" w:eastAsia="Arial" w:hAnsi="Avenir LT Std 35 Light" w:cs="Arial"/>
          <w:b/>
          <w:sz w:val="24"/>
          <w:szCs w:val="24"/>
        </w:rPr>
        <w:t>Housekeeping duties</w:t>
      </w:r>
    </w:p>
    <w:p w14:paraId="2E217013" w14:textId="77777777" w:rsidR="00CD17AA" w:rsidRDefault="00CD17AA" w:rsidP="00F70AC0">
      <w:p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lastRenderedPageBreak/>
        <w:t>Employees shall not perform housekeeping duties inside the limited approach boundary where there is a possibility of contact with energized electrical conductors or circuit parts, unless adequate safeguards (such as insulating equipment or barriers) are provided to prevent contact.  Electrically conductive cleaning materials (i.e. including conductive solids such as steel wool, metallic cloth, and silicon carbide, as well as conductive liquid solutions) shall not be used inside the limited approach boundary unless procedures to prevent electrical contact are followed.</w:t>
      </w:r>
    </w:p>
    <w:p w14:paraId="53D5436C" w14:textId="77777777" w:rsidR="00CD17AA" w:rsidRDefault="00CD17AA" w:rsidP="00F70AC0">
      <w:pPr>
        <w:jc w:val="both"/>
        <w:rPr>
          <w:rFonts w:ascii="Avenir LT Std 35 Light" w:eastAsia="Arial" w:hAnsi="Avenir LT Std 35 Light" w:cs="Arial"/>
          <w:b/>
          <w:sz w:val="24"/>
          <w:szCs w:val="24"/>
        </w:rPr>
      </w:pPr>
      <w:r w:rsidRPr="00CD17AA">
        <w:rPr>
          <w:rFonts w:ascii="Avenir LT Std 35 Light" w:eastAsia="Arial" w:hAnsi="Avenir LT Std 35 Light" w:cs="Arial"/>
          <w:b/>
          <w:sz w:val="24"/>
          <w:szCs w:val="24"/>
        </w:rPr>
        <w:t>Occasional use of flammable or ignitable materials</w:t>
      </w:r>
    </w:p>
    <w:p w14:paraId="37885AC1" w14:textId="77777777" w:rsidR="00CD17AA" w:rsidRDefault="00CD17AA" w:rsidP="00F70AC0">
      <w:p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Where flammable materials are present only occasionally, electric equipment capable of igniting them shall not be used unless measures are taken to prevent hazardous conditions from developing. Such materials include, but are not limited to: flammable gases, vapors, or liquids; combustible dust; and ignitable fibers</w:t>
      </w:r>
      <w:r>
        <w:rPr>
          <w:rFonts w:ascii="Avenir LT Std 35 Light" w:eastAsia="Arial" w:hAnsi="Avenir LT Std 35 Light" w:cs="Arial"/>
          <w:sz w:val="24"/>
          <w:szCs w:val="24"/>
        </w:rPr>
        <w:t>.</w:t>
      </w:r>
    </w:p>
    <w:p w14:paraId="050E73C3" w14:textId="77777777" w:rsidR="00CD17AA" w:rsidRDefault="00CD17AA" w:rsidP="00F70AC0">
      <w:pPr>
        <w:jc w:val="both"/>
        <w:rPr>
          <w:rFonts w:ascii="Avenir LT Std 35 Light" w:eastAsia="Arial" w:hAnsi="Avenir LT Std 35 Light" w:cs="Arial"/>
          <w:b/>
          <w:sz w:val="24"/>
          <w:szCs w:val="24"/>
        </w:rPr>
      </w:pPr>
      <w:r w:rsidRPr="00CD17AA">
        <w:rPr>
          <w:rFonts w:ascii="Avenir LT Std 35 Light" w:eastAsia="Arial" w:hAnsi="Avenir LT Std 35 Light" w:cs="Arial"/>
          <w:b/>
          <w:sz w:val="24"/>
          <w:szCs w:val="24"/>
        </w:rPr>
        <w:t>Anticipated failure</w:t>
      </w:r>
    </w:p>
    <w:p w14:paraId="167BA48F" w14:textId="77777777" w:rsidR="00CD17AA" w:rsidRDefault="00CD17AA" w:rsidP="00F70AC0">
      <w:p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 xml:space="preserve">When there is evidence that electrical equipment (i.e. including portable power tools) could fail and injure employees or bystanders, the electric equipment shall be de-energized and locked/tagged out of service, unless de-energizing introduces additional hazards or increased risk or is infeasible because of equipment design or operational limitation as determined by a qualified person. Until the equipment can be repaired or de-energized, employees shall be protected from hazards associated with the impending failure of the equipment by suitable barricades or other approved alerting techniques as specified in this </w:t>
      </w:r>
      <w:r>
        <w:rPr>
          <w:rFonts w:ascii="Avenir LT Std 35 Light" w:eastAsia="Arial" w:hAnsi="Avenir LT Std 35 Light" w:cs="Arial"/>
          <w:sz w:val="24"/>
          <w:szCs w:val="24"/>
        </w:rPr>
        <w:t>p</w:t>
      </w:r>
      <w:r w:rsidRPr="00CD17AA">
        <w:rPr>
          <w:rFonts w:ascii="Avenir LT Std 35 Light" w:eastAsia="Arial" w:hAnsi="Avenir LT Std 35 Light" w:cs="Arial"/>
          <w:sz w:val="24"/>
          <w:szCs w:val="24"/>
        </w:rPr>
        <w:t>rogram.</w:t>
      </w:r>
    </w:p>
    <w:p w14:paraId="2064B594" w14:textId="77777777" w:rsidR="00CD17AA" w:rsidRDefault="00CD17AA" w:rsidP="00CD17AA">
      <w:pPr>
        <w:rPr>
          <w:rFonts w:ascii="Avenir LT Std 35 Light" w:eastAsia="Arial" w:hAnsi="Avenir LT Std 35 Light" w:cs="Arial"/>
          <w:b/>
          <w:sz w:val="24"/>
          <w:szCs w:val="24"/>
        </w:rPr>
      </w:pPr>
      <w:r w:rsidRPr="00CD17AA">
        <w:rPr>
          <w:rFonts w:ascii="Avenir LT Std 35 Light" w:eastAsia="Arial" w:hAnsi="Avenir LT Std 35 Light" w:cs="Arial"/>
          <w:b/>
          <w:sz w:val="24"/>
          <w:szCs w:val="24"/>
        </w:rPr>
        <w:t>Cord-connected equipment and extension cords</w:t>
      </w:r>
    </w:p>
    <w:p w14:paraId="5296A803" w14:textId="77777777" w:rsidR="00CD17AA" w:rsidRPr="00CD17AA" w:rsidRDefault="00CD17AA" w:rsidP="00CD17AA">
      <w:p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The following requirements apply to the use of cord-and-plug-connected equipment (e.g. portable power tools with flexible cords), power strips, and flexible cord sets</w:t>
      </w:r>
      <w:r>
        <w:rPr>
          <w:rFonts w:ascii="Avenir LT Std 35 Light" w:eastAsia="Arial" w:hAnsi="Avenir LT Std 35 Light" w:cs="Arial"/>
          <w:sz w:val="24"/>
          <w:szCs w:val="24"/>
        </w:rPr>
        <w:t>:</w:t>
      </w:r>
    </w:p>
    <w:p w14:paraId="78B84C3C" w14:textId="77777777" w:rsidR="00CD17AA" w:rsidRDefault="00CD17AA" w:rsidP="00F70AC0">
      <w:pPr>
        <w:jc w:val="both"/>
        <w:rPr>
          <w:rFonts w:ascii="Avenir LT Std 35 Light" w:eastAsia="Arial" w:hAnsi="Avenir LT Std 35 Light" w:cs="Arial"/>
          <w:sz w:val="24"/>
          <w:szCs w:val="24"/>
        </w:rPr>
      </w:pPr>
    </w:p>
    <w:p w14:paraId="51518F22"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Extension cords may only be used to provide temporary power</w:t>
      </w:r>
      <w:r>
        <w:rPr>
          <w:rFonts w:ascii="Avenir LT Std 35 Light" w:eastAsia="Arial" w:hAnsi="Avenir LT Std 35 Light" w:cs="Arial"/>
          <w:sz w:val="24"/>
          <w:szCs w:val="24"/>
        </w:rPr>
        <w:t>;</w:t>
      </w:r>
    </w:p>
    <w:p w14:paraId="40ECF693"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Portable equipment shall be handled in a manner that will not cause damage</w:t>
      </w:r>
      <w:r>
        <w:rPr>
          <w:rFonts w:ascii="Avenir LT Std 35 Light" w:eastAsia="Arial" w:hAnsi="Avenir LT Std 35 Light" w:cs="Arial"/>
          <w:sz w:val="24"/>
          <w:szCs w:val="24"/>
        </w:rPr>
        <w:t>;</w:t>
      </w:r>
    </w:p>
    <w:p w14:paraId="5DBC3C78"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Flexible electric cords connected to equipment may not be used for raising or lowering the equipment</w:t>
      </w:r>
      <w:r>
        <w:rPr>
          <w:rFonts w:ascii="Avenir LT Std 35 Light" w:eastAsia="Arial" w:hAnsi="Avenir LT Std 35 Light" w:cs="Arial"/>
          <w:sz w:val="24"/>
          <w:szCs w:val="24"/>
        </w:rPr>
        <w:t>;</w:t>
      </w:r>
    </w:p>
    <w:p w14:paraId="1968A3FC"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Portable cord-and-plug connected equipment and extension cords must be visually inspected before use for external defects such as loose parts, deformed and missing pins, or damage to outer jacket or insulation, and for possible internal damage such as a pinched or crushed outer jacket</w:t>
      </w:r>
      <w:r>
        <w:rPr>
          <w:rFonts w:ascii="Avenir LT Std 35 Light" w:eastAsia="Arial" w:hAnsi="Avenir LT Std 35 Light" w:cs="Arial"/>
          <w:sz w:val="24"/>
          <w:szCs w:val="24"/>
        </w:rPr>
        <w:t>;</w:t>
      </w:r>
    </w:p>
    <w:p w14:paraId="5E67AC99"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Any damaged or defective cord or cord-and-plug-connected equipment must be tagged out of service and no person may use it until it is repaired and inspected to ensure it is safe for use</w:t>
      </w:r>
      <w:r>
        <w:rPr>
          <w:rFonts w:ascii="Avenir LT Std 35 Light" w:eastAsia="Arial" w:hAnsi="Avenir LT Std 35 Light" w:cs="Arial"/>
          <w:sz w:val="24"/>
          <w:szCs w:val="24"/>
        </w:rPr>
        <w:t>;</w:t>
      </w:r>
    </w:p>
    <w:p w14:paraId="4A55504F"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lastRenderedPageBreak/>
        <w:t>Extension cords must be of the three-wire type. Extension cords and flexible cords must be designed for hard or extra hard usage (for example, types S, ST, and SO). The rating or approval must be visible</w:t>
      </w:r>
      <w:r>
        <w:rPr>
          <w:rFonts w:ascii="Avenir LT Std 35 Light" w:eastAsia="Arial" w:hAnsi="Avenir LT Std 35 Light" w:cs="Arial"/>
          <w:sz w:val="24"/>
          <w:szCs w:val="24"/>
        </w:rPr>
        <w:t>;</w:t>
      </w:r>
    </w:p>
    <w:p w14:paraId="45F6C1AA"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Job-made extension cords are not permitted for use</w:t>
      </w:r>
      <w:r>
        <w:rPr>
          <w:rFonts w:ascii="Avenir LT Std 35 Light" w:eastAsia="Arial" w:hAnsi="Avenir LT Std 35 Light" w:cs="Arial"/>
          <w:sz w:val="24"/>
          <w:szCs w:val="24"/>
        </w:rPr>
        <w:t>;</w:t>
      </w:r>
    </w:p>
    <w:p w14:paraId="26705DDE"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Portable equipment must be handled in a manner that will not cause damage</w:t>
      </w:r>
      <w:r>
        <w:rPr>
          <w:rFonts w:ascii="Avenir LT Std 35 Light" w:eastAsia="Arial" w:hAnsi="Avenir LT Std 35 Light" w:cs="Arial"/>
          <w:sz w:val="24"/>
          <w:szCs w:val="24"/>
        </w:rPr>
        <w:t>;</w:t>
      </w:r>
    </w:p>
    <w:p w14:paraId="3FCDCF96"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Extension cords must be protected from damage. Sharp corners and projections must be avoided</w:t>
      </w:r>
      <w:r>
        <w:rPr>
          <w:rFonts w:ascii="Avenir LT Std 35 Light" w:eastAsia="Arial" w:hAnsi="Avenir LT Std 35 Light" w:cs="Arial"/>
          <w:sz w:val="24"/>
          <w:szCs w:val="24"/>
        </w:rPr>
        <w:t>;</w:t>
      </w:r>
    </w:p>
    <w:p w14:paraId="55A18156"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Flexible cords may not be run through windows or doors unless protected from damage, and then only on a temporary basis</w:t>
      </w:r>
      <w:r>
        <w:rPr>
          <w:rFonts w:ascii="Avenir LT Std 35 Light" w:eastAsia="Arial" w:hAnsi="Avenir LT Std 35 Light" w:cs="Arial"/>
          <w:sz w:val="24"/>
          <w:szCs w:val="24"/>
        </w:rPr>
        <w:t>;</w:t>
      </w:r>
    </w:p>
    <w:p w14:paraId="2FEBA3E6"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Flexible cords may not be run above ceilings or inside or through walls and may not be fastened with staples or otherwise hung in such a fashion as to damage the outer jacket or insulation</w:t>
      </w:r>
      <w:r>
        <w:rPr>
          <w:rFonts w:ascii="Avenir LT Std 35 Light" w:eastAsia="Arial" w:hAnsi="Avenir LT Std 35 Light" w:cs="Arial"/>
          <w:sz w:val="24"/>
          <w:szCs w:val="24"/>
        </w:rPr>
        <w:t>;</w:t>
      </w:r>
    </w:p>
    <w:p w14:paraId="7DFB785B"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Adapters that interrupt the continuity of the equipment grounding connection may not be used</w:t>
      </w:r>
      <w:r>
        <w:rPr>
          <w:rFonts w:ascii="Avenir LT Std 35 Light" w:eastAsia="Arial" w:hAnsi="Avenir LT Std 35 Light" w:cs="Arial"/>
          <w:sz w:val="24"/>
          <w:szCs w:val="24"/>
        </w:rPr>
        <w:t>;</w:t>
      </w:r>
    </w:p>
    <w:p w14:paraId="3345380A"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Flexible cords must be covered by a cord protector or tape when they pose a tripping hazard in a pathway, aisle, or hallway</w:t>
      </w:r>
      <w:r>
        <w:rPr>
          <w:rFonts w:ascii="Avenir LT Std 35 Light" w:eastAsia="Arial" w:hAnsi="Avenir LT Std 35 Light" w:cs="Arial"/>
          <w:sz w:val="24"/>
          <w:szCs w:val="24"/>
        </w:rPr>
        <w:t>;</w:t>
      </w:r>
    </w:p>
    <w:p w14:paraId="0183B094"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Extension cords used with grounding type equipment must contain an equipment-grounding conductor (i.e., the cord must accept a three-prong or grounded plug)</w:t>
      </w:r>
      <w:r>
        <w:rPr>
          <w:rFonts w:ascii="Avenir LT Std 35 Light" w:eastAsia="Arial" w:hAnsi="Avenir LT Std 35 Light" w:cs="Arial"/>
          <w:sz w:val="24"/>
          <w:szCs w:val="24"/>
        </w:rPr>
        <w:t>;</w:t>
      </w:r>
    </w:p>
    <w:p w14:paraId="3419C22F"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Attachment plugs and receptacles may not be connected or altered in any way that would interrupt the continuity of the equipment grounding conductor. Additionally, these devices may not be altered to allow the grounding pole to be inserted into current connector slots. Clipping the grounding prong from an electrical plug is prohibited</w:t>
      </w:r>
      <w:r>
        <w:rPr>
          <w:rFonts w:ascii="Avenir LT Std 35 Light" w:eastAsia="Arial" w:hAnsi="Avenir LT Std 35 Light" w:cs="Arial"/>
          <w:sz w:val="24"/>
          <w:szCs w:val="24"/>
        </w:rPr>
        <w:t>;</w:t>
      </w:r>
    </w:p>
    <w:p w14:paraId="5B3B4331"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Flexible cords may only be plugged into grounded receptacles. In the event a two-pronged outlet is encountered, it is recommended that the receptacle be replaced with a three-prong outlet. Adapters that interrupt the continuity of the equipment grounding connection may not be used</w:t>
      </w:r>
      <w:r>
        <w:rPr>
          <w:rFonts w:ascii="Avenir LT Std 35 Light" w:eastAsia="Arial" w:hAnsi="Avenir LT Std 35 Light" w:cs="Arial"/>
          <w:sz w:val="24"/>
          <w:szCs w:val="24"/>
        </w:rPr>
        <w:t>;</w:t>
      </w:r>
    </w:p>
    <w:p w14:paraId="0B8D8409"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Employees' hands must be dry when plugging and unplugging flexible cords and cord-and-plug connected equipment</w:t>
      </w:r>
      <w:r>
        <w:rPr>
          <w:rFonts w:ascii="Avenir LT Std 35 Light" w:eastAsia="Arial" w:hAnsi="Avenir LT Std 35 Light" w:cs="Arial"/>
          <w:sz w:val="24"/>
          <w:szCs w:val="24"/>
        </w:rPr>
        <w:t>;</w:t>
      </w:r>
    </w:p>
    <w:p w14:paraId="4F0F052A"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Lamps for general illumination must be protected from breakage and metal shell sockets must be grounded</w:t>
      </w:r>
      <w:r>
        <w:rPr>
          <w:rFonts w:ascii="Avenir LT Std 35 Light" w:eastAsia="Arial" w:hAnsi="Avenir LT Std 35 Light" w:cs="Arial"/>
          <w:sz w:val="24"/>
          <w:szCs w:val="24"/>
        </w:rPr>
        <w:t>;</w:t>
      </w:r>
    </w:p>
    <w:p w14:paraId="0E46096F"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Temporary lights must not be suspended by their cords unless they have been designed for this purpose</w:t>
      </w:r>
      <w:r>
        <w:rPr>
          <w:rFonts w:ascii="Avenir LT Std 35 Light" w:eastAsia="Arial" w:hAnsi="Avenir LT Std 35 Light" w:cs="Arial"/>
          <w:sz w:val="24"/>
          <w:szCs w:val="24"/>
        </w:rPr>
        <w:t>;</w:t>
      </w:r>
    </w:p>
    <w:p w14:paraId="2FE48D64"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Energized plug and receptacle connections shall be handled only with insulating protective equipment if the condition of the connection could provide a conductive path to the employee’s hand (e.g. if a cord connector is wet from being immersed in water)</w:t>
      </w:r>
      <w:r>
        <w:rPr>
          <w:rFonts w:ascii="Avenir LT Std 35 Light" w:eastAsia="Arial" w:hAnsi="Avenir LT Std 35 Light" w:cs="Arial"/>
          <w:sz w:val="24"/>
          <w:szCs w:val="24"/>
        </w:rPr>
        <w:t>;</w:t>
      </w:r>
    </w:p>
    <w:p w14:paraId="6E10F34B"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Extension cords are considered to be temporary wiring and must also comply with the section entitled “Temporary electric power and lighting”</w:t>
      </w:r>
      <w:r>
        <w:rPr>
          <w:rFonts w:ascii="Avenir LT Std 35 Light" w:eastAsia="Arial" w:hAnsi="Avenir LT Std 35 Light" w:cs="Arial"/>
          <w:sz w:val="24"/>
          <w:szCs w:val="24"/>
        </w:rPr>
        <w:t>;</w:t>
      </w:r>
    </w:p>
    <w:p w14:paraId="1B526668"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 xml:space="preserve">All portable electric equipment and flexible cords used in highly conductive work locations, such as those with water or other conductive liquids, or in places where </w:t>
      </w:r>
      <w:r w:rsidRPr="00CD17AA">
        <w:rPr>
          <w:rFonts w:ascii="Avenir LT Std 35 Light" w:eastAsia="Arial" w:hAnsi="Avenir LT Std 35 Light" w:cs="Arial"/>
          <w:sz w:val="24"/>
          <w:szCs w:val="24"/>
        </w:rPr>
        <w:lastRenderedPageBreak/>
        <w:t>employees are likely to contact water or other conductive liquids, must be approved for those locations</w:t>
      </w:r>
      <w:r>
        <w:rPr>
          <w:rFonts w:ascii="Avenir LT Std 35 Light" w:eastAsia="Arial" w:hAnsi="Avenir LT Std 35 Light" w:cs="Arial"/>
          <w:sz w:val="24"/>
          <w:szCs w:val="24"/>
        </w:rPr>
        <w:t>;</w:t>
      </w:r>
    </w:p>
    <w:p w14:paraId="432F5575"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Portable lighting used in wet or conductive locations, such as tanks or boilers, must be operated at no more than 120 volts or must be protected by GFCIs</w:t>
      </w:r>
      <w:r>
        <w:rPr>
          <w:rFonts w:ascii="Avenir LT Std 35 Light" w:eastAsia="Arial" w:hAnsi="Avenir LT Std 35 Light" w:cs="Arial"/>
          <w:sz w:val="24"/>
          <w:szCs w:val="24"/>
        </w:rPr>
        <w:t>;</w:t>
      </w:r>
    </w:p>
    <w:p w14:paraId="09EE53C1"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When an attachment plug is to be connected to a receptacle, the relationship of the plug and receptacle contacts shall first be checked to ensure that they are of mating configuration</w:t>
      </w:r>
      <w:r>
        <w:rPr>
          <w:rFonts w:ascii="Avenir LT Std 35 Light" w:eastAsia="Arial" w:hAnsi="Avenir LT Std 35 Light" w:cs="Arial"/>
          <w:sz w:val="24"/>
          <w:szCs w:val="24"/>
        </w:rPr>
        <w:t>;</w:t>
      </w:r>
    </w:p>
    <w:p w14:paraId="170FDC52"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Employees performing work outdoors or in damp or wet locations must be provided, and must use, GFCI</w:t>
      </w:r>
      <w:r>
        <w:rPr>
          <w:rFonts w:ascii="Avenir LT Std 35 Light" w:eastAsia="Arial" w:hAnsi="Avenir LT Std 35 Light" w:cs="Arial"/>
          <w:sz w:val="24"/>
          <w:szCs w:val="24"/>
        </w:rPr>
        <w:t>s;</w:t>
      </w:r>
    </w:p>
    <w:p w14:paraId="5683FB06" w14:textId="77777777" w:rsidR="00CD17AA" w:rsidRP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In general, equipment and tools connected by cord-and-plug must be grounded. Listed or labeled as UL double insulated tools and appliances need not be grounded</w:t>
      </w:r>
      <w:r>
        <w:rPr>
          <w:rFonts w:ascii="Avenir LT Std 35 Light" w:eastAsia="Arial" w:hAnsi="Avenir LT Std 35 Light" w:cs="Arial"/>
          <w:sz w:val="24"/>
          <w:szCs w:val="24"/>
        </w:rPr>
        <w:t>; and</w:t>
      </w:r>
    </w:p>
    <w:p w14:paraId="2041E8BA" w14:textId="77777777" w:rsidR="00CD17AA" w:rsidRDefault="00CD17AA" w:rsidP="00CD17AA">
      <w:pPr>
        <w:pStyle w:val="ListParagraph"/>
        <w:numPr>
          <w:ilvl w:val="0"/>
          <w:numId w:val="15"/>
        </w:num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Hand lamps supplied by flexible cords must be equipped with a handle of molded composition or other approved material and must be equipped with a substantial bulb guard.</w:t>
      </w:r>
    </w:p>
    <w:p w14:paraId="1B89EF5B" w14:textId="77777777" w:rsidR="00CD17AA" w:rsidRDefault="00CD17AA" w:rsidP="00CD17AA">
      <w:pPr>
        <w:jc w:val="both"/>
        <w:rPr>
          <w:rFonts w:ascii="Avenir LT Std 35 Light" w:eastAsia="Arial" w:hAnsi="Avenir LT Std 35 Light" w:cs="Arial"/>
          <w:b/>
          <w:sz w:val="24"/>
          <w:szCs w:val="24"/>
        </w:rPr>
      </w:pPr>
      <w:r w:rsidRPr="00CD17AA">
        <w:rPr>
          <w:rFonts w:ascii="Avenir LT Std 35 Light" w:eastAsia="Arial" w:hAnsi="Avenir LT Std 35 Light" w:cs="Arial"/>
          <w:b/>
          <w:sz w:val="24"/>
          <w:szCs w:val="24"/>
        </w:rPr>
        <w:t>Electric power and lighting circuit breakers</w:t>
      </w:r>
    </w:p>
    <w:p w14:paraId="15B029FD" w14:textId="77777777" w:rsidR="00CD17AA" w:rsidRDefault="00CD17AA" w:rsidP="00CD17AA">
      <w:p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During routine opening and closing of circuits, only load-rated switches, circuit breakers, or other devices specifically designed as disconnecting means shall be used for the opening, reversing, or closing of circuits under load conditions. Never utilize an electrical disconnect itself as an on/off switch. When opening and closing disconnects or breakers, if applicable, use the left-hand rule when possible (i.e. stand to the right side of the equipment and operate the disconnect switch with the left hand).</w:t>
      </w:r>
    </w:p>
    <w:p w14:paraId="22477DAB" w14:textId="77777777" w:rsidR="00CD17AA" w:rsidRDefault="00CD17AA" w:rsidP="00CD17AA">
      <w:p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After a circuit is de-energized by a circuit protective device (e.g. a circuit breaker is thrown or fuse is blown), the circuit may not be manually re-energized until it has been determined that the equipment and circuit can be safely energized by a qualified person. The repetitive manual reclosing of circuit breakers or the re-energizing of circuits through replaced fuses is prohibited. When it can be determined by a qualified person that the automatic operation of the device was caused by an overload rather than a fault condition, no examination of the circuit or connected equipment is needed before the circuit is re-energized. Overcurrent protection of circuits and conductors shall not be modified, even on a temporary basis, beyond that approved by applicable portions of electrical codes and standards related to overcurrent protection.</w:t>
      </w:r>
    </w:p>
    <w:p w14:paraId="2BACC9C9" w14:textId="77777777" w:rsidR="00CD17AA" w:rsidRDefault="00CD17AA" w:rsidP="00CD17AA">
      <w:pPr>
        <w:jc w:val="both"/>
        <w:rPr>
          <w:rFonts w:ascii="Avenir LT Std 35 Light" w:eastAsia="Arial" w:hAnsi="Avenir LT Std 35 Light" w:cs="Arial"/>
          <w:b/>
          <w:sz w:val="24"/>
          <w:szCs w:val="24"/>
        </w:rPr>
      </w:pPr>
      <w:r w:rsidRPr="00CD17AA">
        <w:rPr>
          <w:rFonts w:ascii="Tahoma" w:eastAsia="Arial" w:hAnsi="Tahoma" w:cs="Tahoma"/>
          <w:sz w:val="24"/>
          <w:szCs w:val="24"/>
        </w:rPr>
        <w:t>﻿</w:t>
      </w:r>
      <w:r w:rsidRPr="00CD17AA">
        <w:rPr>
          <w:rFonts w:ascii="Avenir LT Std 35 Light" w:eastAsia="Arial" w:hAnsi="Avenir LT Std 35 Light" w:cs="Arial"/>
          <w:b/>
          <w:sz w:val="24"/>
          <w:szCs w:val="24"/>
        </w:rPr>
        <w:t>Temporary electric power and lighting</w:t>
      </w:r>
    </w:p>
    <w:p w14:paraId="1EC5F47F" w14:textId="77777777" w:rsidR="00CD17AA" w:rsidRDefault="00CD17AA" w:rsidP="00CD17AA">
      <w:pPr>
        <w:jc w:val="both"/>
        <w:rPr>
          <w:rFonts w:ascii="Avenir LT Std 35 Light" w:eastAsia="Arial" w:hAnsi="Avenir LT Std 35 Light" w:cs="Arial"/>
          <w:sz w:val="24"/>
          <w:szCs w:val="24"/>
        </w:rPr>
      </w:pPr>
      <w:r w:rsidRPr="00CD17AA">
        <w:rPr>
          <w:rFonts w:ascii="Avenir LT Std 35 Light" w:eastAsia="Arial" w:hAnsi="Avenir LT Std 35 Light" w:cs="Arial"/>
          <w:sz w:val="24"/>
          <w:szCs w:val="24"/>
        </w:rPr>
        <w:t>Temporary electrical power and lighting installations operating at 600 volts or less, including flexible cords, cables and extension cords, must comply with the applicable requirements specified within the section entitled “Cord-connected equipment and extension cords”. The following requirements also apply to the use of temporary electric power and lighting:</w:t>
      </w:r>
    </w:p>
    <w:p w14:paraId="2B4162C3" w14:textId="77777777" w:rsidR="00A7175E" w:rsidRPr="00A7175E" w:rsidRDefault="00A7175E" w:rsidP="00A7175E">
      <w:pPr>
        <w:pStyle w:val="ListParagraph"/>
        <w:numPr>
          <w:ilvl w:val="0"/>
          <w:numId w:val="16"/>
        </w:numPr>
        <w:jc w:val="both"/>
        <w:rPr>
          <w:rFonts w:ascii="Avenir LT Std 35 Light" w:eastAsia="Arial" w:hAnsi="Avenir LT Std 35 Light" w:cs="Arial"/>
          <w:sz w:val="24"/>
          <w:szCs w:val="24"/>
        </w:rPr>
      </w:pPr>
      <w:r w:rsidRPr="00A7175E">
        <w:rPr>
          <w:rFonts w:ascii="Avenir LT Std 35 Light" w:eastAsia="Arial" w:hAnsi="Avenir LT Std 35 Light" w:cs="Arial"/>
          <w:sz w:val="24"/>
          <w:szCs w:val="24"/>
        </w:rPr>
        <w:lastRenderedPageBreak/>
        <w:t>Temporary electrical services other than a single extension cord, must originate from an approved distribution panel board that is rated for the voltages and currents the system is expected to carry. These installations must conform to the NEC</w:t>
      </w:r>
      <w:r>
        <w:rPr>
          <w:rFonts w:ascii="Avenir LT Std 35 Light" w:eastAsia="Arial" w:hAnsi="Avenir LT Std 35 Light" w:cs="Arial"/>
          <w:sz w:val="24"/>
          <w:szCs w:val="24"/>
        </w:rPr>
        <w:t>;</w:t>
      </w:r>
    </w:p>
    <w:p w14:paraId="06769647" w14:textId="77777777" w:rsidR="00A7175E" w:rsidRPr="00A7175E" w:rsidRDefault="00A7175E" w:rsidP="00A7175E">
      <w:pPr>
        <w:pStyle w:val="ListParagraph"/>
        <w:numPr>
          <w:ilvl w:val="0"/>
          <w:numId w:val="16"/>
        </w:numPr>
        <w:jc w:val="both"/>
        <w:rPr>
          <w:rFonts w:ascii="Avenir LT Std 35 Light" w:eastAsia="Arial" w:hAnsi="Avenir LT Std 35 Light" w:cs="Arial"/>
          <w:sz w:val="24"/>
          <w:szCs w:val="24"/>
        </w:rPr>
      </w:pPr>
      <w:r w:rsidRPr="00A7175E">
        <w:rPr>
          <w:rFonts w:ascii="Avenir LT Std 35 Light" w:eastAsia="Arial" w:hAnsi="Avenir LT Std 35 Light" w:cs="Arial"/>
          <w:sz w:val="24"/>
          <w:szCs w:val="24"/>
        </w:rPr>
        <w:t>Neither bare conductors nor earth returns may be used for the wiring of any temporary circuit</w:t>
      </w:r>
      <w:r>
        <w:rPr>
          <w:rFonts w:ascii="Avenir LT Std 35 Light" w:eastAsia="Arial" w:hAnsi="Avenir LT Std 35 Light" w:cs="Arial"/>
          <w:sz w:val="24"/>
          <w:szCs w:val="24"/>
        </w:rPr>
        <w:t>;</w:t>
      </w:r>
    </w:p>
    <w:p w14:paraId="0E6FE78E" w14:textId="77777777" w:rsidR="00A7175E" w:rsidRPr="00A7175E" w:rsidRDefault="00A7175E" w:rsidP="00A7175E">
      <w:pPr>
        <w:pStyle w:val="ListParagraph"/>
        <w:numPr>
          <w:ilvl w:val="0"/>
          <w:numId w:val="16"/>
        </w:numPr>
        <w:jc w:val="both"/>
        <w:rPr>
          <w:rFonts w:ascii="Avenir LT Std 35 Light" w:eastAsia="Arial" w:hAnsi="Avenir LT Std 35 Light" w:cs="Arial"/>
          <w:sz w:val="24"/>
          <w:szCs w:val="24"/>
        </w:rPr>
      </w:pPr>
      <w:r w:rsidRPr="00A7175E">
        <w:rPr>
          <w:rFonts w:ascii="Avenir LT Std 35 Light" w:eastAsia="Arial" w:hAnsi="Avenir LT Std 35 Light" w:cs="Arial"/>
          <w:sz w:val="24"/>
          <w:szCs w:val="24"/>
        </w:rPr>
        <w:t>Receptacles must be of the grounding type, each branch circuit must contain a separate equipment-grounding conductor, and all receptacles must be electrically connected to the grounding conductor</w:t>
      </w:r>
      <w:r>
        <w:rPr>
          <w:rFonts w:ascii="Avenir LT Std 35 Light" w:eastAsia="Arial" w:hAnsi="Avenir LT Std 35 Light" w:cs="Arial"/>
          <w:sz w:val="24"/>
          <w:szCs w:val="24"/>
        </w:rPr>
        <w:t>;</w:t>
      </w:r>
    </w:p>
    <w:p w14:paraId="7612EA2E" w14:textId="77777777" w:rsidR="00A7175E" w:rsidRPr="00A7175E" w:rsidRDefault="00A7175E" w:rsidP="00A7175E">
      <w:pPr>
        <w:pStyle w:val="ListParagraph"/>
        <w:numPr>
          <w:ilvl w:val="0"/>
          <w:numId w:val="16"/>
        </w:numPr>
        <w:jc w:val="both"/>
        <w:rPr>
          <w:rFonts w:ascii="Avenir LT Std 35 Light" w:eastAsia="Arial" w:hAnsi="Avenir LT Std 35 Light" w:cs="Arial"/>
          <w:sz w:val="24"/>
          <w:szCs w:val="24"/>
        </w:rPr>
      </w:pPr>
      <w:r w:rsidRPr="00A7175E">
        <w:rPr>
          <w:rFonts w:ascii="Avenir LT Std 35 Light" w:eastAsia="Arial" w:hAnsi="Avenir LT Std 35 Light" w:cs="Arial"/>
          <w:sz w:val="24"/>
          <w:szCs w:val="24"/>
        </w:rPr>
        <w:t>Suitable disconnecting switches or plug connects must be installed to permit the disconnection of all ungrounded conductors of each temporary circuit</w:t>
      </w:r>
      <w:r>
        <w:rPr>
          <w:rFonts w:ascii="Avenir LT Std 35 Light" w:eastAsia="Arial" w:hAnsi="Avenir LT Std 35 Light" w:cs="Arial"/>
          <w:sz w:val="24"/>
          <w:szCs w:val="24"/>
        </w:rPr>
        <w:t>; and</w:t>
      </w:r>
    </w:p>
    <w:p w14:paraId="4EAEDE5F" w14:textId="77777777" w:rsidR="00A7175E" w:rsidRDefault="00A7175E" w:rsidP="00A7175E">
      <w:pPr>
        <w:pStyle w:val="ListParagraph"/>
        <w:numPr>
          <w:ilvl w:val="0"/>
          <w:numId w:val="16"/>
        </w:numPr>
        <w:jc w:val="both"/>
        <w:rPr>
          <w:rFonts w:ascii="Avenir LT Std 35 Light" w:eastAsia="Arial" w:hAnsi="Avenir LT Std 35 Light" w:cs="Arial"/>
          <w:sz w:val="24"/>
          <w:szCs w:val="24"/>
        </w:rPr>
      </w:pPr>
      <w:r w:rsidRPr="00A7175E">
        <w:rPr>
          <w:rFonts w:ascii="Avenir LT Std 35 Light" w:eastAsia="Arial" w:hAnsi="Avenir LT Std 35 Light" w:cs="Arial"/>
          <w:sz w:val="24"/>
          <w:szCs w:val="24"/>
        </w:rPr>
        <w:t>Lamps for general illumination must be protected from accidental contact or damage, either by elevating the fixture or by providing a suitable guard.</w:t>
      </w:r>
    </w:p>
    <w:p w14:paraId="2595BF80" w14:textId="77777777" w:rsidR="00A7175E" w:rsidRDefault="00A7175E" w:rsidP="00A7175E">
      <w:pPr>
        <w:pStyle w:val="Heading1"/>
        <w:rPr>
          <w:rFonts w:ascii="Avenir LT Std 35 Light" w:eastAsia="Arial" w:hAnsi="Avenir LT Std 35 Light"/>
          <w:b/>
          <w:color w:val="000000" w:themeColor="text1"/>
          <w:sz w:val="28"/>
          <w:szCs w:val="28"/>
        </w:rPr>
      </w:pPr>
      <w:bookmarkStart w:id="10" w:name="_Toc14945958"/>
      <w:r w:rsidRPr="00A7175E">
        <w:rPr>
          <w:rFonts w:ascii="Avenir LT Std 35 Light" w:eastAsia="Arial" w:hAnsi="Avenir LT Std 35 Light"/>
          <w:b/>
          <w:color w:val="000000" w:themeColor="text1"/>
          <w:sz w:val="28"/>
          <w:szCs w:val="28"/>
        </w:rPr>
        <w:t>Qualified work requirements section</w:t>
      </w:r>
      <w:bookmarkEnd w:id="10"/>
    </w:p>
    <w:p w14:paraId="7CE054EF" w14:textId="77777777" w:rsidR="00A7175E" w:rsidRDefault="00A7175E" w:rsidP="00A7175E">
      <w:pPr>
        <w:jc w:val="both"/>
        <w:rPr>
          <w:rFonts w:ascii="Avenir LT Std 35 Light" w:hAnsi="Avenir LT Std 35 Light"/>
          <w:sz w:val="24"/>
          <w:szCs w:val="24"/>
        </w:rPr>
      </w:pPr>
      <w:r w:rsidRPr="00A7175E">
        <w:rPr>
          <w:rFonts w:ascii="Avenir LT Std 35 Light" w:hAnsi="Avenir LT Std 35 Light"/>
          <w:sz w:val="24"/>
          <w:szCs w:val="24"/>
        </w:rPr>
        <w:t>As defined in the “Overview of Qualified and Unqualified Work” section of this Program, qualified electrical work involves work within the limited approach boundary of exposed, energized electrical conductors and circuit parts operating at 50 volts or higher. The following sections include additional requirements for qualified electrical work:</w:t>
      </w:r>
    </w:p>
    <w:p w14:paraId="452740F2" w14:textId="77777777" w:rsidR="00A7175E" w:rsidRDefault="00A7175E" w:rsidP="00A7175E">
      <w:pPr>
        <w:jc w:val="both"/>
        <w:rPr>
          <w:rFonts w:ascii="Avenir LT Std 35 Light" w:hAnsi="Avenir LT Std 35 Light"/>
          <w:b/>
          <w:sz w:val="24"/>
          <w:szCs w:val="24"/>
        </w:rPr>
      </w:pPr>
      <w:r w:rsidRPr="00A7175E">
        <w:rPr>
          <w:rFonts w:ascii="Avenir LT Std 35 Light" w:hAnsi="Avenir LT Std 35 Light"/>
          <w:b/>
          <w:sz w:val="24"/>
          <w:szCs w:val="24"/>
        </w:rPr>
        <w:t>Access to applicable standards and regulations</w:t>
      </w:r>
    </w:p>
    <w:p w14:paraId="0DF361F4" w14:textId="77777777" w:rsidR="00A7175E" w:rsidRDefault="00A7175E" w:rsidP="00A7175E">
      <w:pPr>
        <w:jc w:val="both"/>
        <w:rPr>
          <w:rFonts w:ascii="Avenir LT Std 35 Light" w:hAnsi="Avenir LT Std 35 Light"/>
          <w:sz w:val="24"/>
          <w:szCs w:val="24"/>
        </w:rPr>
      </w:pPr>
      <w:r w:rsidRPr="00A7175E">
        <w:rPr>
          <w:rFonts w:ascii="Avenir LT Std 35 Light" w:hAnsi="Avenir LT Std 35 Light"/>
          <w:sz w:val="24"/>
          <w:szCs w:val="24"/>
        </w:rPr>
        <w:t>It is the responsibility of the department to provide qualified electrical employees with access to applicable electrical safety standards and regulations necessary for their work. This may include, but is not limited to, applicable editions of NPFA, ANSI, or ASTM standards.</w:t>
      </w:r>
    </w:p>
    <w:p w14:paraId="4D017F8B" w14:textId="77777777" w:rsidR="00A7175E" w:rsidRPr="00A7175E" w:rsidRDefault="00A7175E" w:rsidP="00A7175E">
      <w:pPr>
        <w:jc w:val="both"/>
        <w:rPr>
          <w:rFonts w:ascii="Avenir LT Std 35 Light" w:hAnsi="Avenir LT Std 35 Light"/>
          <w:b/>
          <w:sz w:val="24"/>
          <w:szCs w:val="24"/>
        </w:rPr>
      </w:pPr>
      <w:r w:rsidRPr="00A7175E">
        <w:rPr>
          <w:rFonts w:ascii="Avenir LT Std 35 Light" w:hAnsi="Avenir LT Std 35 Light"/>
          <w:b/>
          <w:sz w:val="24"/>
          <w:szCs w:val="24"/>
        </w:rPr>
        <w:t xml:space="preserve">Hazard/risk assessment </w:t>
      </w:r>
    </w:p>
    <w:p w14:paraId="4D86D049" w14:textId="77777777" w:rsidR="00A7175E" w:rsidRDefault="00A7175E" w:rsidP="00A7175E">
      <w:pPr>
        <w:jc w:val="both"/>
        <w:rPr>
          <w:rFonts w:ascii="Avenir LT Std 35 Light" w:hAnsi="Avenir LT Std 35 Light"/>
          <w:sz w:val="24"/>
          <w:szCs w:val="24"/>
        </w:rPr>
      </w:pPr>
      <w:r w:rsidRPr="00A7175E">
        <w:rPr>
          <w:rFonts w:ascii="Avenir LT Std 35 Light" w:hAnsi="Avenir LT Std 35 Light"/>
          <w:sz w:val="24"/>
          <w:szCs w:val="24"/>
        </w:rPr>
        <w:t>A logical and systematic approach is to be used to identify and control the potential hazards associated with exposed energized conductors or circuit parts. Departments performing qualified electrical work shall develop a standard operating procedure (SOP) for performing a hazard/risk assessment. The SOP shall outline the process that qualified employees must take before work is started within the limited approach boundary or within the arc flash boundary of energized electrical conductors and circuit parts operating at 50 volts or more. The SOP is to be used as a tool to identify, assess, and control electrical hazards. This SOP should serve as a concise decision-making model or road map for employees working on exposed, energized parts, and should not be confused with procedures associated with individual circuit parts and equipment (e.g. lockout/tagout procedures). The complexity of the SOP shall depend on the breadth of electrical hazards, voltage, energy level, and circuit conditions that employees for a department encounter during work. If applicable, the SOP shall specify safety-related work procedures that account for variations of equipment labeling due to more recent editions of NFPA 70E, as well as the potential absence of specific equipment labeling (e.g. due to the temporary absence of a hazard analysis). A flow chart may be used within the SOP to simplify the decision-making process for employees.</w:t>
      </w:r>
    </w:p>
    <w:p w14:paraId="47F163B9" w14:textId="77777777" w:rsidR="00A7175E" w:rsidRDefault="00A7175E" w:rsidP="00A7175E">
      <w:pPr>
        <w:jc w:val="both"/>
        <w:rPr>
          <w:rFonts w:ascii="Avenir LT Std 35 Light" w:hAnsi="Avenir LT Std 35 Light"/>
          <w:b/>
          <w:sz w:val="24"/>
          <w:szCs w:val="24"/>
        </w:rPr>
      </w:pPr>
      <w:r w:rsidRPr="00A7175E">
        <w:rPr>
          <w:rFonts w:ascii="Avenir LT Std 35 Light" w:hAnsi="Avenir LT Std 35 Light"/>
          <w:b/>
          <w:sz w:val="24"/>
          <w:szCs w:val="24"/>
        </w:rPr>
        <w:lastRenderedPageBreak/>
        <w:t>Job planning and briefing</w:t>
      </w:r>
    </w:p>
    <w:p w14:paraId="128B9CEE" w14:textId="77777777" w:rsidR="00A7175E" w:rsidRDefault="00A7175E" w:rsidP="00A7175E">
      <w:pPr>
        <w:jc w:val="both"/>
        <w:rPr>
          <w:rFonts w:ascii="Avenir LT Std 35 Light" w:hAnsi="Avenir LT Std 35 Light"/>
          <w:sz w:val="24"/>
          <w:szCs w:val="24"/>
        </w:rPr>
      </w:pPr>
      <w:r w:rsidRPr="00A7175E">
        <w:rPr>
          <w:rFonts w:ascii="Avenir LT Std 35 Light" w:hAnsi="Avenir LT Std 35 Light"/>
          <w:sz w:val="24"/>
          <w:szCs w:val="24"/>
        </w:rPr>
        <w:t xml:space="preserve">When energized electrical work by </w:t>
      </w:r>
      <w:r>
        <w:rPr>
          <w:rFonts w:ascii="Avenir LT Std 35 Light" w:hAnsi="Avenir LT Std 35 Light"/>
          <w:sz w:val="24"/>
          <w:szCs w:val="24"/>
        </w:rPr>
        <w:t>university</w:t>
      </w:r>
      <w:r w:rsidRPr="00A7175E">
        <w:rPr>
          <w:rFonts w:ascii="Avenir LT Std 35 Light" w:hAnsi="Avenir LT Std 35 Light"/>
          <w:sz w:val="24"/>
          <w:szCs w:val="24"/>
        </w:rPr>
        <w:t xml:space="preserve"> employees is involved, employees shall conduct a job briefing with persons involved with the work. The briefing shall cover subjects such as the hazards associated with the job, work procedures involved, special precautions, energy source controls, personal protective equipment requirements, and any information regarding the energized electrical work permit, if applicable</w:t>
      </w:r>
      <w:r>
        <w:rPr>
          <w:rFonts w:ascii="Avenir LT Std 35 Light" w:hAnsi="Avenir LT Std 35 Light"/>
          <w:sz w:val="24"/>
          <w:szCs w:val="24"/>
        </w:rPr>
        <w:t xml:space="preserve">. </w:t>
      </w:r>
      <w:r w:rsidRPr="00A7175E">
        <w:rPr>
          <w:rFonts w:ascii="Avenir LT Std 35 Light" w:hAnsi="Avenir LT Std 35 Light"/>
          <w:sz w:val="24"/>
          <w:szCs w:val="24"/>
        </w:rPr>
        <w:t xml:space="preserve">Additional job briefings shall be held if changes occur during the course of the work that might affect the safety of employees or persons. A more extensive discussion shall be conducted if either of the following apply:  </w:t>
      </w:r>
    </w:p>
    <w:p w14:paraId="11101F72" w14:textId="77777777" w:rsidR="00A7175E" w:rsidRPr="00A7175E" w:rsidRDefault="00A7175E" w:rsidP="00A7175E">
      <w:pPr>
        <w:pStyle w:val="ListParagraph"/>
        <w:numPr>
          <w:ilvl w:val="0"/>
          <w:numId w:val="17"/>
        </w:numPr>
        <w:jc w:val="both"/>
        <w:rPr>
          <w:rFonts w:ascii="Avenir LT Std 35 Light" w:hAnsi="Avenir LT Std 35 Light"/>
          <w:b/>
          <w:sz w:val="24"/>
          <w:szCs w:val="24"/>
        </w:rPr>
      </w:pPr>
      <w:r>
        <w:rPr>
          <w:rFonts w:ascii="Avenir LT Std 35 Light" w:hAnsi="Avenir LT Std 35 Light"/>
          <w:sz w:val="24"/>
          <w:szCs w:val="24"/>
        </w:rPr>
        <w:t>T</w:t>
      </w:r>
      <w:r w:rsidRPr="00A7175E">
        <w:rPr>
          <w:rFonts w:ascii="Avenir LT Std 35 Light" w:hAnsi="Avenir LT Std 35 Light"/>
          <w:sz w:val="24"/>
          <w:szCs w:val="24"/>
        </w:rPr>
        <w:t>he work is complicated or particularly hazardous</w:t>
      </w:r>
      <w:r>
        <w:rPr>
          <w:rFonts w:ascii="Avenir LT Std 35 Light" w:hAnsi="Avenir LT Std 35 Light"/>
          <w:sz w:val="24"/>
          <w:szCs w:val="24"/>
        </w:rPr>
        <w:t>;</w:t>
      </w:r>
      <w:r w:rsidRPr="00A7175E">
        <w:rPr>
          <w:rFonts w:ascii="Avenir LT Std 35 Light" w:hAnsi="Avenir LT Std 35 Light"/>
          <w:sz w:val="24"/>
          <w:szCs w:val="24"/>
        </w:rPr>
        <w:t xml:space="preserve"> or </w:t>
      </w:r>
    </w:p>
    <w:p w14:paraId="329308BE" w14:textId="77777777" w:rsidR="00A7175E" w:rsidRDefault="00A7175E" w:rsidP="00A7175E">
      <w:pPr>
        <w:pStyle w:val="ListParagraph"/>
        <w:numPr>
          <w:ilvl w:val="0"/>
          <w:numId w:val="17"/>
        </w:numPr>
        <w:jc w:val="both"/>
        <w:rPr>
          <w:rFonts w:ascii="Avenir LT Std 35 Light" w:hAnsi="Avenir LT Std 35 Light"/>
          <w:b/>
          <w:sz w:val="24"/>
          <w:szCs w:val="24"/>
        </w:rPr>
      </w:pPr>
      <w:r>
        <w:rPr>
          <w:rFonts w:ascii="Avenir LT Std 35 Light" w:hAnsi="Avenir LT Std 35 Light"/>
          <w:sz w:val="24"/>
          <w:szCs w:val="24"/>
        </w:rPr>
        <w:t>T</w:t>
      </w:r>
      <w:r w:rsidRPr="00A7175E">
        <w:rPr>
          <w:rFonts w:ascii="Avenir LT Std 35 Light" w:hAnsi="Avenir LT Std 35 Light"/>
          <w:sz w:val="24"/>
          <w:szCs w:val="24"/>
        </w:rPr>
        <w:t>he employee cannot be expected to recognize and avoid hazards involved in the job</w:t>
      </w:r>
      <w:r w:rsidRPr="00A7175E">
        <w:rPr>
          <w:rFonts w:ascii="Avenir LT Std 35 Light" w:hAnsi="Avenir LT Std 35 Light"/>
          <w:b/>
          <w:sz w:val="24"/>
          <w:szCs w:val="24"/>
        </w:rPr>
        <w:t>.</w:t>
      </w:r>
    </w:p>
    <w:p w14:paraId="4DC340EE" w14:textId="77777777" w:rsidR="00A7175E" w:rsidRDefault="00A7175E" w:rsidP="00A7175E">
      <w:pPr>
        <w:jc w:val="both"/>
        <w:rPr>
          <w:rFonts w:ascii="Avenir LT Std 35 Light" w:hAnsi="Avenir LT Std 35 Light"/>
          <w:b/>
          <w:sz w:val="24"/>
          <w:szCs w:val="24"/>
        </w:rPr>
      </w:pPr>
      <w:r>
        <w:rPr>
          <w:rFonts w:ascii="Avenir LT Std 35 Light" w:hAnsi="Avenir LT Std 35 Light"/>
          <w:b/>
          <w:sz w:val="24"/>
          <w:szCs w:val="24"/>
        </w:rPr>
        <w:t>Approach to exposed energized conductors or circuit parts</w:t>
      </w:r>
    </w:p>
    <w:p w14:paraId="569ED77B" w14:textId="77777777" w:rsidR="009F062C" w:rsidRDefault="009F062C" w:rsidP="00A7175E">
      <w:pPr>
        <w:jc w:val="both"/>
        <w:rPr>
          <w:rFonts w:ascii="Avenir LT Std 35 Light" w:hAnsi="Avenir LT Std 35 Light"/>
          <w:b/>
          <w:sz w:val="24"/>
          <w:szCs w:val="24"/>
        </w:rPr>
      </w:pPr>
    </w:p>
    <w:p w14:paraId="26BD6E8A" w14:textId="77777777" w:rsidR="00921469" w:rsidRPr="00921469" w:rsidRDefault="00921469" w:rsidP="00921469">
      <w:pPr>
        <w:jc w:val="both"/>
        <w:rPr>
          <w:rFonts w:ascii="Avenir LT Std 35 Light" w:hAnsi="Avenir LT Std 35 Light"/>
          <w:sz w:val="24"/>
          <w:szCs w:val="24"/>
        </w:rPr>
      </w:pPr>
      <w:r w:rsidRPr="00921469">
        <w:rPr>
          <w:rFonts w:ascii="Avenir LT Std 35 Light" w:hAnsi="Avenir LT Std 35 Light"/>
          <w:sz w:val="24"/>
          <w:szCs w:val="24"/>
        </w:rPr>
        <w:t xml:space="preserve">To cross the restricted approach boundary or arc flash boundary, the qualified person must have an approved energized work permit and wear the appropriate PPE as specified below. If an electrically safe condition cannot be established (see requirements below) for energized electrical conductors or circuit parts operating at 50 volts or more prior to the start of work, other safety-related work practices shall be used to protect employees who might be exposed to the electrical hazards. Such work practices shall protect each employee from arc flash and from contact with energized electrical conductors or circuit parts operating at 50 volts or more directly or indirectly through some other conductive object. Work practices that are used shall be suitable for the conditions under which the work is to be performed and for the voltage level of the energized electrical conductors or circuit parts.  A hazard/risk assessment as specified in this </w:t>
      </w:r>
      <w:r>
        <w:rPr>
          <w:rFonts w:ascii="Avenir LT Std 35 Light" w:hAnsi="Avenir LT Std 35 Light"/>
          <w:sz w:val="24"/>
          <w:szCs w:val="24"/>
        </w:rPr>
        <w:t>p</w:t>
      </w:r>
      <w:r w:rsidRPr="00921469">
        <w:rPr>
          <w:rFonts w:ascii="Avenir LT Std 35 Light" w:hAnsi="Avenir LT Std 35 Light"/>
          <w:sz w:val="24"/>
          <w:szCs w:val="24"/>
        </w:rPr>
        <w:t>rogram shall be performed by a qualified employee to identify the appropriate safe work practices and electrical protective equipment to be used during the work.</w:t>
      </w:r>
    </w:p>
    <w:p w14:paraId="4C466A57" w14:textId="77777777" w:rsidR="00921469" w:rsidRPr="00921469" w:rsidRDefault="00921469" w:rsidP="00921469">
      <w:pPr>
        <w:jc w:val="both"/>
        <w:rPr>
          <w:rFonts w:ascii="Avenir LT Std 35 Light" w:hAnsi="Avenir LT Std 35 Light"/>
          <w:sz w:val="24"/>
          <w:szCs w:val="24"/>
        </w:rPr>
      </w:pPr>
      <w:r w:rsidRPr="00921469">
        <w:rPr>
          <w:rFonts w:ascii="Avenir LT Std 35 Light" w:hAnsi="Avenir LT Std 35 Light"/>
          <w:sz w:val="24"/>
          <w:szCs w:val="24"/>
        </w:rPr>
        <w:t>Furthermore, only qualified persons following the requirements for working inside the restricted approach boundary shall be permitted to defeat or bypass an electrical safety interlock over which the person has sole control, and then only temporarily while the qualified person is working on the equipment. The safety interlock system shall be returned to its operable condition when work is completed. No qualified person shall approach or take any conductive object closer to exposed energized electrical conductors or circuit parts operating at 50 volts or more than the restricted approach boundary unless:</w:t>
      </w:r>
    </w:p>
    <w:p w14:paraId="446A6D03" w14:textId="77777777" w:rsidR="00921469" w:rsidRPr="00921469" w:rsidRDefault="00921469" w:rsidP="00921469">
      <w:pPr>
        <w:pStyle w:val="ListParagraph"/>
        <w:numPr>
          <w:ilvl w:val="0"/>
          <w:numId w:val="18"/>
        </w:numPr>
        <w:jc w:val="both"/>
        <w:rPr>
          <w:rFonts w:ascii="Avenir LT Std 35 Light" w:hAnsi="Avenir LT Std 35 Light"/>
          <w:sz w:val="24"/>
          <w:szCs w:val="24"/>
        </w:rPr>
      </w:pPr>
      <w:r w:rsidRPr="00921469">
        <w:rPr>
          <w:rFonts w:ascii="Avenir LT Std 35 Light" w:hAnsi="Avenir LT Std 35 Light"/>
          <w:sz w:val="24"/>
          <w:szCs w:val="24"/>
        </w:rPr>
        <w:t>The qualified person is insulated or guarded from the energized electrical conductors or circuit parts operating at 50 volts or more. Insulating gloves or insulating gloves and sleeves are considered insulation only with regard to the energized parts upon which work is being performed</w:t>
      </w:r>
      <w:r>
        <w:rPr>
          <w:rFonts w:ascii="Avenir LT Std 35 Light" w:hAnsi="Avenir LT Std 35 Light"/>
          <w:sz w:val="24"/>
          <w:szCs w:val="24"/>
        </w:rPr>
        <w:t>;</w:t>
      </w:r>
    </w:p>
    <w:p w14:paraId="41E4EB06" w14:textId="77777777" w:rsidR="00921469" w:rsidRPr="00921469" w:rsidRDefault="00921469" w:rsidP="00921469">
      <w:pPr>
        <w:pStyle w:val="ListParagraph"/>
        <w:numPr>
          <w:ilvl w:val="0"/>
          <w:numId w:val="18"/>
        </w:numPr>
        <w:jc w:val="both"/>
        <w:rPr>
          <w:rFonts w:ascii="Avenir LT Std 35 Light" w:hAnsi="Avenir LT Std 35 Light"/>
          <w:sz w:val="24"/>
          <w:szCs w:val="24"/>
        </w:rPr>
      </w:pPr>
      <w:r w:rsidRPr="00921469">
        <w:rPr>
          <w:rFonts w:ascii="Avenir LT Std 35 Light" w:hAnsi="Avenir LT Std 35 Light"/>
          <w:sz w:val="24"/>
          <w:szCs w:val="24"/>
        </w:rPr>
        <w:lastRenderedPageBreak/>
        <w:t>The energized electrical conductors or circuit part operating at 50 volts or more are insulated from the qualified person and from any other conductive object at a different potential</w:t>
      </w:r>
      <w:r>
        <w:rPr>
          <w:rFonts w:ascii="Avenir LT Std 35 Light" w:hAnsi="Avenir LT Std 35 Light"/>
          <w:sz w:val="24"/>
          <w:szCs w:val="24"/>
        </w:rPr>
        <w:t>; and</w:t>
      </w:r>
    </w:p>
    <w:p w14:paraId="06192458" w14:textId="77777777" w:rsidR="009F062C" w:rsidRDefault="00921469" w:rsidP="00921469">
      <w:pPr>
        <w:pStyle w:val="ListParagraph"/>
        <w:numPr>
          <w:ilvl w:val="0"/>
          <w:numId w:val="18"/>
        </w:numPr>
        <w:jc w:val="both"/>
        <w:rPr>
          <w:rFonts w:ascii="Avenir LT Std 35 Light" w:hAnsi="Avenir LT Std 35 Light"/>
          <w:sz w:val="24"/>
          <w:szCs w:val="24"/>
        </w:rPr>
      </w:pPr>
      <w:r w:rsidRPr="00921469">
        <w:rPr>
          <w:rFonts w:ascii="Avenir LT Std 35 Light" w:hAnsi="Avenir LT Std 35 Light"/>
          <w:sz w:val="24"/>
          <w:szCs w:val="24"/>
        </w:rPr>
        <w:t>The qualified person is insulated from any other conductive object as during live-line bare-hand work.</w:t>
      </w:r>
    </w:p>
    <w:p w14:paraId="0D93EB4F" w14:textId="77777777" w:rsidR="00921469" w:rsidRPr="00921469" w:rsidRDefault="00921469" w:rsidP="00921469">
      <w:pPr>
        <w:jc w:val="both"/>
        <w:rPr>
          <w:rFonts w:ascii="Avenir LT Std 35 Light" w:hAnsi="Avenir LT Std 35 Light"/>
          <w:b/>
          <w:sz w:val="24"/>
          <w:szCs w:val="24"/>
        </w:rPr>
      </w:pPr>
      <w:r w:rsidRPr="00921469">
        <w:rPr>
          <w:rFonts w:ascii="Avenir LT Std 35 Light" w:hAnsi="Avenir LT Std 35 Light"/>
          <w:b/>
          <w:sz w:val="24"/>
          <w:szCs w:val="24"/>
        </w:rPr>
        <w:t>Establishing an electrically safe work condition</w:t>
      </w:r>
    </w:p>
    <w:p w14:paraId="7EB6F708" w14:textId="77777777" w:rsidR="00921469" w:rsidRDefault="00921469" w:rsidP="00921469">
      <w:pPr>
        <w:jc w:val="both"/>
        <w:rPr>
          <w:rFonts w:ascii="Avenir LT Std 35 Light" w:hAnsi="Avenir LT Std 35 Light"/>
          <w:sz w:val="24"/>
          <w:szCs w:val="24"/>
        </w:rPr>
      </w:pPr>
      <w:r w:rsidRPr="00921469">
        <w:rPr>
          <w:rFonts w:ascii="Avenir LT Std 35 Light" w:hAnsi="Avenir LT Std 35 Light"/>
          <w:sz w:val="24"/>
          <w:szCs w:val="24"/>
        </w:rPr>
        <w:t>All electrical conductors and circuit parts shall be considered to be energized until an electrically safe work condition is established by a qualified person using the following process:</w:t>
      </w:r>
    </w:p>
    <w:p w14:paraId="4C2FFD18" w14:textId="77777777" w:rsidR="00921469" w:rsidRPr="00921469" w:rsidRDefault="00921469" w:rsidP="00921469">
      <w:pPr>
        <w:pStyle w:val="ListParagraph"/>
        <w:numPr>
          <w:ilvl w:val="0"/>
          <w:numId w:val="19"/>
        </w:numPr>
        <w:jc w:val="both"/>
        <w:rPr>
          <w:rFonts w:ascii="Avenir LT Std 35 Light" w:hAnsi="Avenir LT Std 35 Light"/>
          <w:sz w:val="24"/>
          <w:szCs w:val="24"/>
        </w:rPr>
      </w:pPr>
      <w:r w:rsidRPr="00921469">
        <w:rPr>
          <w:rFonts w:ascii="Avenir LT Std 35 Light" w:hAnsi="Avenir LT Std 35 Light"/>
          <w:sz w:val="24"/>
          <w:szCs w:val="24"/>
        </w:rPr>
        <w:t>Identify all sources of power to the equipment, and review all available up-to-date drawings, lockout/tagout procedures, diagrams, and identification tags</w:t>
      </w:r>
      <w:r>
        <w:rPr>
          <w:rFonts w:ascii="Avenir LT Std 35 Light" w:hAnsi="Avenir LT Std 35 Light"/>
          <w:sz w:val="24"/>
          <w:szCs w:val="24"/>
        </w:rPr>
        <w:t>;</w:t>
      </w:r>
    </w:p>
    <w:p w14:paraId="680D600D" w14:textId="77777777" w:rsidR="00921469" w:rsidRPr="00921469" w:rsidRDefault="00921469" w:rsidP="00921469">
      <w:pPr>
        <w:pStyle w:val="ListParagraph"/>
        <w:numPr>
          <w:ilvl w:val="0"/>
          <w:numId w:val="19"/>
        </w:numPr>
        <w:jc w:val="both"/>
        <w:rPr>
          <w:rFonts w:ascii="Avenir LT Std 35 Light" w:hAnsi="Avenir LT Std 35 Light"/>
          <w:sz w:val="24"/>
          <w:szCs w:val="24"/>
        </w:rPr>
      </w:pPr>
      <w:r w:rsidRPr="00921469">
        <w:rPr>
          <w:rFonts w:ascii="Avenir LT Std 35 Light" w:hAnsi="Avenir LT Std 35 Light"/>
          <w:sz w:val="24"/>
          <w:szCs w:val="24"/>
        </w:rPr>
        <w:t>Remove the load current and then open the disconnecting devices for each power source</w:t>
      </w:r>
      <w:r>
        <w:rPr>
          <w:rFonts w:ascii="Avenir LT Std 35 Light" w:hAnsi="Avenir LT Std 35 Light"/>
          <w:sz w:val="24"/>
          <w:szCs w:val="24"/>
        </w:rPr>
        <w:t>;</w:t>
      </w:r>
    </w:p>
    <w:p w14:paraId="642AC6DC" w14:textId="77777777" w:rsidR="00921469" w:rsidRPr="00921469" w:rsidRDefault="00921469" w:rsidP="00921469">
      <w:pPr>
        <w:pStyle w:val="ListParagraph"/>
        <w:numPr>
          <w:ilvl w:val="0"/>
          <w:numId w:val="19"/>
        </w:numPr>
        <w:jc w:val="both"/>
        <w:rPr>
          <w:rFonts w:ascii="Avenir LT Std 35 Light" w:hAnsi="Avenir LT Std 35 Light"/>
          <w:sz w:val="24"/>
          <w:szCs w:val="24"/>
        </w:rPr>
      </w:pPr>
      <w:r w:rsidRPr="00921469">
        <w:rPr>
          <w:rFonts w:ascii="Avenir LT Std 35 Light" w:hAnsi="Avenir LT Std 35 Light"/>
          <w:sz w:val="24"/>
          <w:szCs w:val="24"/>
        </w:rPr>
        <w:t>Where possible, visually verify that blades of disconnecting devices are fully open or that draw-out type circuit breakers are fully withdrawn</w:t>
      </w:r>
      <w:r>
        <w:rPr>
          <w:rFonts w:ascii="Avenir LT Std 35 Light" w:hAnsi="Avenir LT Std 35 Light"/>
          <w:sz w:val="24"/>
          <w:szCs w:val="24"/>
        </w:rPr>
        <w:t>;</w:t>
      </w:r>
    </w:p>
    <w:p w14:paraId="581BD497" w14:textId="5CFAAA1C" w:rsidR="005B70DB" w:rsidRPr="005B70DB" w:rsidRDefault="00921469" w:rsidP="00745DED">
      <w:pPr>
        <w:pStyle w:val="ListParagraph"/>
        <w:numPr>
          <w:ilvl w:val="0"/>
          <w:numId w:val="19"/>
        </w:numPr>
        <w:jc w:val="both"/>
        <w:rPr>
          <w:rFonts w:ascii="Avenir LT Std 35 Light" w:hAnsi="Avenir LT Std 35 Light"/>
          <w:sz w:val="24"/>
          <w:szCs w:val="24"/>
        </w:rPr>
      </w:pPr>
      <w:r w:rsidRPr="00921469">
        <w:rPr>
          <w:rFonts w:ascii="Avenir LT Std 35 Light" w:hAnsi="Avenir LT Std 35 Light"/>
          <w:sz w:val="24"/>
          <w:szCs w:val="24"/>
        </w:rPr>
        <w:t>Apply lockout/tagout devices in accordance with the</w:t>
      </w:r>
      <w:r w:rsidR="005B70DB">
        <w:rPr>
          <w:rFonts w:ascii="Avenir LT Std 35 Light" w:hAnsi="Avenir LT Std 35 Light"/>
          <w:sz w:val="24"/>
          <w:szCs w:val="24"/>
        </w:rPr>
        <w:t xml:space="preserve"> </w:t>
      </w:r>
      <w:r w:rsidR="005B70DB" w:rsidRPr="001B270D">
        <w:rPr>
          <w:rFonts w:ascii="Avenir LT Std 35 Light" w:eastAsia="Arial" w:hAnsi="Avenir LT Std 35 Light" w:cs="Arial"/>
          <w:sz w:val="24"/>
          <w:szCs w:val="24"/>
        </w:rPr>
        <w:t>University</w:t>
      </w:r>
      <w:r w:rsidR="005B70DB">
        <w:rPr>
          <w:rFonts w:ascii="Avenir LT Std 35 Light" w:eastAsia="Arial" w:hAnsi="Avenir LT Std 35 Light" w:cs="Arial"/>
          <w:sz w:val="24"/>
          <w:szCs w:val="24"/>
        </w:rPr>
        <w:t>’s</w:t>
      </w:r>
      <w:r w:rsidR="005B70DB" w:rsidRPr="001B270D">
        <w:rPr>
          <w:rFonts w:ascii="Avenir LT Std 35 Light" w:eastAsia="Arial" w:hAnsi="Avenir LT Std 35 Light" w:cs="Arial"/>
          <w:sz w:val="24"/>
          <w:szCs w:val="24"/>
        </w:rPr>
        <w:t xml:space="preserve"> </w:t>
      </w:r>
      <w:r w:rsidR="005B70DB" w:rsidRPr="000E4996">
        <w:rPr>
          <w:rFonts w:ascii="Avenir LT Std 35 Light" w:eastAsia="Arial" w:hAnsi="Avenir LT Std 35 Light" w:cs="Arial"/>
          <w:sz w:val="24"/>
          <w:szCs w:val="24"/>
        </w:rPr>
        <w:t xml:space="preserve">Lockout/Tagout </w:t>
      </w:r>
      <w:proofErr w:type="gramStart"/>
      <w:r w:rsidR="005B70DB" w:rsidRPr="000E4996">
        <w:rPr>
          <w:rFonts w:ascii="Avenir LT Std 35 Light" w:eastAsia="Arial" w:hAnsi="Avenir LT Std 35 Light" w:cs="Arial"/>
          <w:sz w:val="24"/>
          <w:szCs w:val="24"/>
        </w:rPr>
        <w:t>Program</w:t>
      </w:r>
      <w:r w:rsidR="005B70DB">
        <w:rPr>
          <w:rFonts w:ascii="Avenir LT Std 35 Light" w:eastAsia="Arial" w:hAnsi="Avenir LT Std 35 Light" w:cs="Arial"/>
          <w:sz w:val="24"/>
          <w:szCs w:val="24"/>
        </w:rPr>
        <w:t>;</w:t>
      </w:r>
      <w:proofErr w:type="gramEnd"/>
    </w:p>
    <w:p w14:paraId="3EB7898F" w14:textId="77777777" w:rsidR="00921469" w:rsidRPr="00921469" w:rsidRDefault="00921469" w:rsidP="00745DED">
      <w:pPr>
        <w:pStyle w:val="ListParagraph"/>
        <w:numPr>
          <w:ilvl w:val="0"/>
          <w:numId w:val="19"/>
        </w:numPr>
        <w:jc w:val="both"/>
        <w:rPr>
          <w:rFonts w:ascii="Avenir LT Std 35 Light" w:hAnsi="Avenir LT Std 35 Light"/>
          <w:sz w:val="24"/>
          <w:szCs w:val="24"/>
        </w:rPr>
      </w:pPr>
      <w:r w:rsidRPr="00921469">
        <w:rPr>
          <w:rFonts w:ascii="Avenir LT Std 35 Light" w:hAnsi="Avenir LT Std 35 Light"/>
          <w:sz w:val="24"/>
          <w:szCs w:val="24"/>
        </w:rPr>
        <w:t>Test each phase conductor or circuit part with an adequately rated voltage detector to verify that the equipment is de-energized. Test each phase conductor or circuit part both phase-to-phase and phase-to-ground. Check the voltage detector before and after each test to be sure it is working</w:t>
      </w:r>
      <w:r w:rsidR="005B70DB">
        <w:rPr>
          <w:rFonts w:ascii="Avenir LT Std 35 Light" w:hAnsi="Avenir LT Std 35 Light"/>
          <w:sz w:val="24"/>
          <w:szCs w:val="24"/>
        </w:rPr>
        <w:t>;</w:t>
      </w:r>
    </w:p>
    <w:p w14:paraId="22251196" w14:textId="77777777" w:rsidR="00921469" w:rsidRPr="005B70DB" w:rsidRDefault="00921469" w:rsidP="005B70DB">
      <w:pPr>
        <w:pStyle w:val="ListParagraph"/>
        <w:numPr>
          <w:ilvl w:val="0"/>
          <w:numId w:val="19"/>
        </w:numPr>
        <w:jc w:val="both"/>
        <w:rPr>
          <w:rFonts w:ascii="Avenir LT Std 35 Light" w:hAnsi="Avenir LT Std 35 Light"/>
          <w:sz w:val="24"/>
          <w:szCs w:val="24"/>
        </w:rPr>
      </w:pPr>
      <w:r w:rsidRPr="005B70DB">
        <w:rPr>
          <w:rFonts w:ascii="Avenir LT Std 35 Light" w:hAnsi="Avenir LT Std 35 Light"/>
          <w:sz w:val="24"/>
          <w:szCs w:val="24"/>
        </w:rPr>
        <w:t>Where the possibility of induced voltages or stored electrical energy exists, ground the phase conductors or circuit parts before touching them.  Where it could be reasonably anticipated that the conductors or circuit parts being de-energized could contact other exposed energized conductors or circuit parts, apply ground connecting devices rated for the available fault duty</w:t>
      </w:r>
      <w:r w:rsidR="005B70DB">
        <w:rPr>
          <w:rFonts w:ascii="Avenir LT Std 35 Light" w:hAnsi="Avenir LT Std 35 Light"/>
          <w:sz w:val="24"/>
          <w:szCs w:val="24"/>
        </w:rPr>
        <w:t>; and</w:t>
      </w:r>
    </w:p>
    <w:p w14:paraId="03206AC8" w14:textId="77777777" w:rsidR="00921469" w:rsidRDefault="00921469" w:rsidP="005B70DB">
      <w:pPr>
        <w:pStyle w:val="ListParagraph"/>
        <w:numPr>
          <w:ilvl w:val="0"/>
          <w:numId w:val="19"/>
        </w:numPr>
        <w:jc w:val="both"/>
        <w:rPr>
          <w:rFonts w:ascii="Avenir LT Std 35 Light" w:hAnsi="Avenir LT Std 35 Light"/>
          <w:sz w:val="24"/>
          <w:szCs w:val="24"/>
        </w:rPr>
      </w:pPr>
      <w:r w:rsidRPr="005B70DB">
        <w:rPr>
          <w:rFonts w:ascii="Avenir LT Std 35 Light" w:hAnsi="Avenir LT Std 35 Light"/>
          <w:sz w:val="24"/>
          <w:szCs w:val="24"/>
        </w:rPr>
        <w:t>Where appropriate, temporary protective grounding equipment shall be utilized as specified in NFPA 70E, 2009 Edition, Article 120.3.</w:t>
      </w:r>
    </w:p>
    <w:p w14:paraId="0DAD327B" w14:textId="77777777" w:rsidR="005B70DB" w:rsidRPr="005B70DB" w:rsidRDefault="005B70DB" w:rsidP="005B70DB">
      <w:pPr>
        <w:jc w:val="both"/>
        <w:rPr>
          <w:rFonts w:ascii="Avenir LT Std 35 Light" w:hAnsi="Avenir LT Std 35 Light"/>
          <w:b/>
          <w:sz w:val="24"/>
          <w:szCs w:val="24"/>
        </w:rPr>
      </w:pPr>
      <w:r w:rsidRPr="005B70DB">
        <w:rPr>
          <w:rFonts w:ascii="Avenir LT Std 35 Light" w:hAnsi="Avenir LT Std 35 Light"/>
          <w:b/>
          <w:sz w:val="24"/>
          <w:szCs w:val="24"/>
        </w:rPr>
        <w:t>Energized electrical work permits</w:t>
      </w:r>
    </w:p>
    <w:p w14:paraId="48765886" w14:textId="77777777" w:rsidR="00A7175E" w:rsidRDefault="005B70DB" w:rsidP="00A7175E">
      <w:pPr>
        <w:jc w:val="both"/>
        <w:rPr>
          <w:rFonts w:ascii="Avenir LT Std 35 Light" w:hAnsi="Avenir LT Std 35 Light"/>
          <w:sz w:val="24"/>
          <w:szCs w:val="24"/>
        </w:rPr>
      </w:pPr>
      <w:r w:rsidRPr="005B70DB">
        <w:rPr>
          <w:rFonts w:ascii="Avenir LT Std 35 Light" w:hAnsi="Avenir LT Std 35 Light"/>
          <w:sz w:val="24"/>
          <w:szCs w:val="24"/>
        </w:rPr>
        <w:t>When working within the limited approach boundary or the arc flash boundary of exposed energized electrical conductors or circuit parts (i.e. operating at 50 V or greater) that are not placed in an electrically safe work condition, work to be performed shall be considered energized electrical work and shall be performed by written permit only. An energized electrical work permit must be approved by a designated department representative or committee to ensure the appropriate precautions are taken prior to starting energized electrical work. A copy of the permit must be posted in an appropriate location where the energized work is taking place for the duration of the task. The energized electrical work permit shall include, but not be limited to, the following items:</w:t>
      </w:r>
    </w:p>
    <w:p w14:paraId="7F2EF43A" w14:textId="77777777" w:rsidR="005B70DB" w:rsidRPr="005B70DB" w:rsidRDefault="005B70DB" w:rsidP="005B70DB">
      <w:pPr>
        <w:pStyle w:val="ListParagraph"/>
        <w:numPr>
          <w:ilvl w:val="0"/>
          <w:numId w:val="20"/>
        </w:numPr>
        <w:jc w:val="both"/>
        <w:rPr>
          <w:rFonts w:ascii="Avenir LT Std 35 Light" w:hAnsi="Avenir LT Std 35 Light"/>
          <w:sz w:val="24"/>
          <w:szCs w:val="24"/>
        </w:rPr>
      </w:pPr>
      <w:r w:rsidRPr="005B70DB">
        <w:rPr>
          <w:rFonts w:ascii="Avenir LT Std 35 Light" w:hAnsi="Avenir LT Std 35 Light"/>
          <w:sz w:val="24"/>
          <w:szCs w:val="24"/>
        </w:rPr>
        <w:lastRenderedPageBreak/>
        <w:t>Description of the circuit and equipment to be worked on and their location</w:t>
      </w:r>
      <w:r>
        <w:rPr>
          <w:rFonts w:ascii="Avenir LT Std 35 Light" w:hAnsi="Avenir LT Std 35 Light"/>
          <w:sz w:val="24"/>
          <w:szCs w:val="24"/>
        </w:rPr>
        <w:t>;</w:t>
      </w:r>
    </w:p>
    <w:p w14:paraId="475C5652" w14:textId="77777777" w:rsidR="005B70DB" w:rsidRPr="005B70DB" w:rsidRDefault="005B70DB" w:rsidP="005B70DB">
      <w:pPr>
        <w:pStyle w:val="ListParagraph"/>
        <w:numPr>
          <w:ilvl w:val="0"/>
          <w:numId w:val="20"/>
        </w:numPr>
        <w:jc w:val="both"/>
        <w:rPr>
          <w:rFonts w:ascii="Avenir LT Std 35 Light" w:hAnsi="Avenir LT Std 35 Light"/>
          <w:sz w:val="24"/>
          <w:szCs w:val="24"/>
        </w:rPr>
      </w:pPr>
      <w:r w:rsidRPr="005B70DB">
        <w:rPr>
          <w:rFonts w:ascii="Avenir LT Std 35 Light" w:hAnsi="Avenir LT Std 35 Light"/>
          <w:sz w:val="24"/>
          <w:szCs w:val="24"/>
        </w:rPr>
        <w:t>Justification for why the work must be performed in an energized condition</w:t>
      </w:r>
      <w:r>
        <w:rPr>
          <w:rFonts w:ascii="Avenir LT Std 35 Light" w:hAnsi="Avenir LT Std 35 Light"/>
          <w:sz w:val="24"/>
          <w:szCs w:val="24"/>
        </w:rPr>
        <w:t>;</w:t>
      </w:r>
    </w:p>
    <w:p w14:paraId="3C686E5E" w14:textId="77777777" w:rsidR="005B70DB" w:rsidRPr="005B70DB" w:rsidRDefault="005B70DB" w:rsidP="005B70DB">
      <w:pPr>
        <w:pStyle w:val="ListParagraph"/>
        <w:numPr>
          <w:ilvl w:val="0"/>
          <w:numId w:val="20"/>
        </w:numPr>
        <w:jc w:val="both"/>
        <w:rPr>
          <w:rFonts w:ascii="Avenir LT Std 35 Light" w:hAnsi="Avenir LT Std 35 Light"/>
          <w:sz w:val="24"/>
          <w:szCs w:val="24"/>
        </w:rPr>
      </w:pPr>
      <w:r w:rsidRPr="005B70DB">
        <w:rPr>
          <w:rFonts w:ascii="Avenir LT Std 35 Light" w:hAnsi="Avenir LT Std 35 Light"/>
          <w:sz w:val="24"/>
          <w:szCs w:val="24"/>
        </w:rPr>
        <w:t>Description of the safe work practices to be employed</w:t>
      </w:r>
      <w:r>
        <w:rPr>
          <w:rFonts w:ascii="Avenir LT Std 35 Light" w:hAnsi="Avenir LT Std 35 Light"/>
          <w:sz w:val="24"/>
          <w:szCs w:val="24"/>
        </w:rPr>
        <w:t>;</w:t>
      </w:r>
    </w:p>
    <w:p w14:paraId="0D5ED92E" w14:textId="77777777" w:rsidR="005B70DB" w:rsidRPr="005B70DB" w:rsidRDefault="005B70DB" w:rsidP="005B70DB">
      <w:pPr>
        <w:pStyle w:val="ListParagraph"/>
        <w:numPr>
          <w:ilvl w:val="0"/>
          <w:numId w:val="20"/>
        </w:numPr>
        <w:jc w:val="both"/>
        <w:rPr>
          <w:rFonts w:ascii="Avenir LT Std 35 Light" w:hAnsi="Avenir LT Std 35 Light"/>
          <w:sz w:val="24"/>
          <w:szCs w:val="24"/>
        </w:rPr>
      </w:pPr>
      <w:r w:rsidRPr="005B70DB">
        <w:rPr>
          <w:rFonts w:ascii="Avenir LT Std 35 Light" w:hAnsi="Avenir LT Std 35 Light"/>
          <w:sz w:val="24"/>
          <w:szCs w:val="24"/>
        </w:rPr>
        <w:t>Results of the shock hazard analysis that includes the limited approach boundary, restricted approach boundary, prohibited approach boundary, necessary shock-related PPE to safely perform the task</w:t>
      </w:r>
      <w:r>
        <w:rPr>
          <w:rFonts w:ascii="Avenir LT Std 35 Light" w:hAnsi="Avenir LT Std 35 Light"/>
          <w:sz w:val="24"/>
          <w:szCs w:val="24"/>
        </w:rPr>
        <w:t>;</w:t>
      </w:r>
    </w:p>
    <w:p w14:paraId="0ABE62B3" w14:textId="77777777" w:rsidR="005B70DB" w:rsidRPr="005B70DB" w:rsidRDefault="005B70DB" w:rsidP="005B70DB">
      <w:pPr>
        <w:pStyle w:val="ListParagraph"/>
        <w:numPr>
          <w:ilvl w:val="0"/>
          <w:numId w:val="20"/>
        </w:numPr>
        <w:jc w:val="both"/>
        <w:rPr>
          <w:rFonts w:ascii="Avenir LT Std 35 Light" w:hAnsi="Avenir LT Std 35 Light"/>
          <w:sz w:val="24"/>
          <w:szCs w:val="24"/>
        </w:rPr>
      </w:pPr>
      <w:r w:rsidRPr="005B70DB">
        <w:rPr>
          <w:rFonts w:ascii="Avenir LT Std 35 Light" w:hAnsi="Avenir LT Std 35 Light"/>
          <w:sz w:val="24"/>
          <w:szCs w:val="24"/>
        </w:rPr>
        <w:t>Results of the arc flash hazard analysis that includes the available incident energy or highest hazard/risk category (i.e. or arc flash PPE category), necessary arc flash PPE to perform the assigned task, and the arc flash boundary</w:t>
      </w:r>
      <w:r>
        <w:rPr>
          <w:rFonts w:ascii="Avenir LT Std 35 Light" w:hAnsi="Avenir LT Std 35 Light"/>
          <w:sz w:val="24"/>
          <w:szCs w:val="24"/>
        </w:rPr>
        <w:t>;</w:t>
      </w:r>
    </w:p>
    <w:p w14:paraId="44DD2E37" w14:textId="77777777" w:rsidR="005B70DB" w:rsidRPr="005B70DB" w:rsidRDefault="005B70DB" w:rsidP="005B70DB">
      <w:pPr>
        <w:pStyle w:val="ListParagraph"/>
        <w:numPr>
          <w:ilvl w:val="0"/>
          <w:numId w:val="20"/>
        </w:numPr>
        <w:jc w:val="both"/>
        <w:rPr>
          <w:rFonts w:ascii="Avenir LT Std 35 Light" w:hAnsi="Avenir LT Std 35 Light"/>
          <w:sz w:val="24"/>
          <w:szCs w:val="24"/>
        </w:rPr>
      </w:pPr>
      <w:r w:rsidRPr="005B70DB">
        <w:rPr>
          <w:rFonts w:ascii="Avenir LT Std 35 Light" w:hAnsi="Avenir LT Std 35 Light"/>
          <w:sz w:val="24"/>
          <w:szCs w:val="24"/>
        </w:rPr>
        <w:t>Means employed to restrict the access of unqualified persons from the work area</w:t>
      </w:r>
      <w:r>
        <w:rPr>
          <w:rFonts w:ascii="Avenir LT Std 35 Light" w:hAnsi="Avenir LT Std 35 Light"/>
          <w:sz w:val="24"/>
          <w:szCs w:val="24"/>
        </w:rPr>
        <w:t>;</w:t>
      </w:r>
    </w:p>
    <w:p w14:paraId="7442CEDE" w14:textId="77777777" w:rsidR="005B70DB" w:rsidRPr="005B70DB" w:rsidRDefault="005B70DB" w:rsidP="005B70DB">
      <w:pPr>
        <w:pStyle w:val="ListParagraph"/>
        <w:numPr>
          <w:ilvl w:val="0"/>
          <w:numId w:val="20"/>
        </w:numPr>
        <w:jc w:val="both"/>
        <w:rPr>
          <w:rFonts w:ascii="Avenir LT Std 35 Light" w:hAnsi="Avenir LT Std 35 Light"/>
          <w:sz w:val="24"/>
          <w:szCs w:val="24"/>
        </w:rPr>
      </w:pPr>
      <w:r w:rsidRPr="005B70DB">
        <w:rPr>
          <w:rFonts w:ascii="Avenir LT Std 35 Light" w:hAnsi="Avenir LT Std 35 Light"/>
          <w:sz w:val="24"/>
          <w:szCs w:val="24"/>
        </w:rPr>
        <w:t>Any other job-specific hazards identified during the initial job briefing</w:t>
      </w:r>
      <w:r>
        <w:rPr>
          <w:rFonts w:ascii="Avenir LT Std 35 Light" w:hAnsi="Avenir LT Std 35 Light"/>
          <w:sz w:val="24"/>
          <w:szCs w:val="24"/>
        </w:rPr>
        <w:t>; and</w:t>
      </w:r>
    </w:p>
    <w:p w14:paraId="42070127" w14:textId="77777777" w:rsidR="005B70DB" w:rsidRDefault="005B70DB" w:rsidP="005B70DB">
      <w:pPr>
        <w:pStyle w:val="ListParagraph"/>
        <w:numPr>
          <w:ilvl w:val="0"/>
          <w:numId w:val="20"/>
        </w:numPr>
        <w:jc w:val="both"/>
        <w:rPr>
          <w:rFonts w:ascii="Avenir LT Std 35 Light" w:hAnsi="Avenir LT Std 35 Light"/>
          <w:sz w:val="24"/>
          <w:szCs w:val="24"/>
        </w:rPr>
      </w:pPr>
      <w:r w:rsidRPr="005B70DB">
        <w:rPr>
          <w:rFonts w:ascii="Avenir LT Std 35 Light" w:hAnsi="Avenir LT Std 35 Light"/>
          <w:sz w:val="24"/>
          <w:szCs w:val="24"/>
        </w:rPr>
        <w:t>Energized work approval by a designated department representative or committee.</w:t>
      </w:r>
    </w:p>
    <w:p w14:paraId="21C3FB3A" w14:textId="77777777" w:rsidR="005B70DB" w:rsidRDefault="005B70DB" w:rsidP="005B70DB">
      <w:pPr>
        <w:jc w:val="both"/>
        <w:rPr>
          <w:rFonts w:ascii="Avenir LT Std 35 Light" w:hAnsi="Avenir LT Std 35 Light"/>
          <w:sz w:val="24"/>
          <w:szCs w:val="24"/>
        </w:rPr>
      </w:pPr>
      <w:r w:rsidRPr="005B70DB">
        <w:rPr>
          <w:rFonts w:ascii="Avenir LT Std 35 Light" w:hAnsi="Avenir LT Std 35 Light"/>
          <w:sz w:val="24"/>
          <w:szCs w:val="24"/>
        </w:rPr>
        <w:t xml:space="preserve">Work performed within the limited approach boundary of energized electrical conductors or circuit parts by qualified persons related to tasks such as testing, troubleshooting, and voltage measuring shall be permitted to be performed without an energized electrical work permit when the Hazard/Risk Category is two or below, if appropriate safe work practices and personal protective equipment are provided and are used according to this </w:t>
      </w:r>
      <w:r>
        <w:rPr>
          <w:rFonts w:ascii="Avenir LT Std 35 Light" w:hAnsi="Avenir LT Std 35 Light"/>
          <w:sz w:val="24"/>
          <w:szCs w:val="24"/>
        </w:rPr>
        <w:t>p</w:t>
      </w:r>
      <w:r w:rsidRPr="005B70DB">
        <w:rPr>
          <w:rFonts w:ascii="Avenir LT Std 35 Light" w:hAnsi="Avenir LT Std 35 Light"/>
          <w:sz w:val="24"/>
          <w:szCs w:val="24"/>
        </w:rPr>
        <w:t>rogram. If the purpose of crossing the limited approach boundary is only for visual inspection and the restricted approach boundary will not be crossed, then an energized electrical work permit is not required.</w:t>
      </w:r>
    </w:p>
    <w:p w14:paraId="7689B38A" w14:textId="77777777" w:rsidR="005B70DB" w:rsidRPr="005B70DB" w:rsidRDefault="005B70DB" w:rsidP="005B70DB">
      <w:pPr>
        <w:jc w:val="both"/>
        <w:rPr>
          <w:rFonts w:ascii="Avenir LT Std 35 Light" w:hAnsi="Avenir LT Std 35 Light"/>
          <w:b/>
          <w:sz w:val="24"/>
          <w:szCs w:val="24"/>
        </w:rPr>
      </w:pPr>
      <w:r w:rsidRPr="005B70DB">
        <w:rPr>
          <w:rFonts w:ascii="Avenir LT Std 35 Light" w:hAnsi="Avenir LT Std 35 Light"/>
          <w:b/>
          <w:sz w:val="24"/>
          <w:szCs w:val="24"/>
        </w:rPr>
        <w:t>Test instruments and equipment</w:t>
      </w:r>
    </w:p>
    <w:p w14:paraId="1BB99C50" w14:textId="77777777" w:rsidR="005B70DB" w:rsidRDefault="005B70DB" w:rsidP="005B70DB">
      <w:pPr>
        <w:jc w:val="both"/>
        <w:rPr>
          <w:rFonts w:ascii="Avenir LT Std 35 Light" w:hAnsi="Avenir LT Std 35 Light"/>
          <w:sz w:val="24"/>
          <w:szCs w:val="24"/>
        </w:rPr>
      </w:pPr>
      <w:r w:rsidRPr="005B70DB">
        <w:rPr>
          <w:rFonts w:ascii="Avenir LT Std 35 Light" w:hAnsi="Avenir LT Std 35 Light"/>
          <w:sz w:val="24"/>
          <w:szCs w:val="24"/>
        </w:rPr>
        <w:t>Test instruments and equipment and all associated test leads, cables, power cords, probes, and connectors shall be visually inspected for external defects and damage before the equipment is used. If there is a defect or evidence of damage that might expose an employee to injury, the defective or damaged item shall be removed from service, and no employee may use it until repairs and tests necessary to render the equipment safe have been made. Test instruments and equipment and their accessories shall be rated for the circuits and equipment to which they will be connected and shall be designed for the environment in which they will be used. When test instruments are used for testing the absence of voltage on conductors or circuit parts operating at 50 volts or more, the operation of the test instrument shall be verified before and after an absence of voltage test is performed.</w:t>
      </w:r>
    </w:p>
    <w:p w14:paraId="3AAE612F" w14:textId="77777777" w:rsidR="005B70DB" w:rsidRDefault="005B70DB" w:rsidP="005B70DB">
      <w:pPr>
        <w:jc w:val="both"/>
        <w:rPr>
          <w:rFonts w:ascii="Avenir LT Std 35 Light" w:hAnsi="Avenir LT Std 35 Light"/>
          <w:b/>
          <w:sz w:val="24"/>
          <w:szCs w:val="24"/>
        </w:rPr>
      </w:pPr>
      <w:r w:rsidRPr="005B70DB">
        <w:rPr>
          <w:rFonts w:ascii="Avenir LT Std 35 Light" w:hAnsi="Avenir LT Std 35 Light"/>
          <w:b/>
          <w:sz w:val="24"/>
          <w:szCs w:val="24"/>
        </w:rPr>
        <w:t>Personal and other protective equipment</w:t>
      </w:r>
    </w:p>
    <w:p w14:paraId="4ED323C9" w14:textId="77777777" w:rsidR="005B70DB" w:rsidRDefault="005B70DB" w:rsidP="005B70DB">
      <w:pPr>
        <w:jc w:val="both"/>
        <w:rPr>
          <w:rFonts w:ascii="Avenir LT Std 35 Light" w:hAnsi="Avenir LT Std 35 Light"/>
          <w:sz w:val="24"/>
          <w:szCs w:val="24"/>
        </w:rPr>
      </w:pPr>
      <w:r w:rsidRPr="005B70DB">
        <w:rPr>
          <w:rFonts w:ascii="Avenir LT Std 35 Light" w:hAnsi="Avenir LT Std 35 Light"/>
          <w:sz w:val="24"/>
          <w:szCs w:val="24"/>
        </w:rPr>
        <w:t xml:space="preserve">At a minimum, electrical protective equipment, including PPE, shall be designed, maintained, selected, and used in accordance with NFPA 70E, 2009 Edition, Article 250 and 130.7. Where it has been determined that work will be performed within the arc flash boundary, a documented incident energy analysis or the Hazard/Risk Category, shall be used when selecting the appropriate protective clothing and PPE. For the purposes of this </w:t>
      </w:r>
      <w:r w:rsidRPr="005B70DB">
        <w:rPr>
          <w:rFonts w:ascii="Avenir LT Std 35 Light" w:hAnsi="Avenir LT Std 35 Light"/>
          <w:sz w:val="24"/>
          <w:szCs w:val="24"/>
        </w:rPr>
        <w:lastRenderedPageBreak/>
        <w:t>Program, the Hazard/Risk Category (i.e. used in earlier NFPA 70E editions) and the Arc Flash PPE Category (i.e. used in later NFPA 70E editions) shall be considered equivalent when selecting the appropriate level of PPE. Employees working in areas where there are potential electrical hazards must be provided with and use PPE and other electrical protective equipment that is appropriate for the specific work to be performed in accordance with Article 130.7, NFPA 70E, 2009 Edition. Electrical protective equipment includes, but is not limited to, insulating blankets, matting, covers, line hose, gloves, sleeves, and other insulating garments, tools, and equipment. All electrical tools and protective equipment must be approved, rated, and tested for the levels of voltage of which the equipment and/or employee may be exposed. If there is a defect or evidence of damage that might expose an employee to injury, the defective or damaged item shall be removed from service, and no employee may use it until repairs and tests necessary to render the equipment safe have been made.</w:t>
      </w:r>
    </w:p>
    <w:p w14:paraId="1510BC73" w14:textId="77777777" w:rsidR="005B70DB" w:rsidRDefault="005B70DB" w:rsidP="005B70DB">
      <w:pPr>
        <w:jc w:val="both"/>
        <w:rPr>
          <w:rFonts w:ascii="Avenir LT Std 35 Light" w:hAnsi="Avenir LT Std 35 Light"/>
          <w:b/>
          <w:sz w:val="24"/>
          <w:szCs w:val="24"/>
        </w:rPr>
      </w:pPr>
      <w:r w:rsidRPr="005B70DB">
        <w:rPr>
          <w:rFonts w:ascii="Avenir LT Std 35 Light" w:hAnsi="Avenir LT Std 35 Light"/>
          <w:b/>
          <w:sz w:val="24"/>
          <w:szCs w:val="24"/>
        </w:rPr>
        <w:t>Alerting techniques</w:t>
      </w:r>
    </w:p>
    <w:p w14:paraId="3E1A46DE" w14:textId="77777777" w:rsidR="005B70DB" w:rsidRDefault="005B70DB" w:rsidP="005B70DB">
      <w:pPr>
        <w:jc w:val="both"/>
        <w:rPr>
          <w:rFonts w:ascii="Avenir LT Std 35 Light" w:hAnsi="Avenir LT Std 35 Light"/>
          <w:sz w:val="24"/>
          <w:szCs w:val="24"/>
        </w:rPr>
      </w:pPr>
      <w:r w:rsidRPr="005B70DB">
        <w:rPr>
          <w:rFonts w:ascii="Avenir LT Std 35 Light" w:hAnsi="Avenir LT Std 35 Light"/>
          <w:sz w:val="24"/>
          <w:szCs w:val="24"/>
        </w:rPr>
        <w:t>Safety signs, safety symbols, or accident prevention tags shall be used where necessary to warn employees about electrical hazards that might endanger them. Barricades shall be used in conjunction with safety signs where it is necessary to prevent or limit employee access to work areas containing energized conductors or circuit parts. Conductive barricades shall not be used where it might cause an electrical hazard. Barricades shall be placed no closer than the limited approach boundary. If signs and barricades do not provide sufficient warning and protection from electrical hazards, an attendant shall be stationed to warn and protect employees. The primary duty and responsibility of an attendant providing manual signaling and alerting shall be to keep unqualified employees outside of a work area where an unqualified employee might be exposed to electrical hazards. An attendant shall remain in the area as long as there is a potential for employees to be exposed to the electrical hazards.  Where work performed on equipment that is de-energized and placed in an electrically safe condition exists in a work area with other energized equipment that is similar in size, shape, and construction, safety signs and tags, barricades, or a combination shall be employed to prevent employees from inadvertently entering look-alike equipment.</w:t>
      </w:r>
    </w:p>
    <w:p w14:paraId="111D8A3E" w14:textId="77777777" w:rsidR="005B70DB" w:rsidRDefault="005B70DB" w:rsidP="005B70DB">
      <w:pPr>
        <w:jc w:val="both"/>
        <w:rPr>
          <w:rFonts w:ascii="Avenir LT Std 35 Light" w:hAnsi="Avenir LT Std 35 Light"/>
          <w:b/>
          <w:sz w:val="24"/>
          <w:szCs w:val="24"/>
        </w:rPr>
      </w:pPr>
      <w:r w:rsidRPr="005B70DB">
        <w:rPr>
          <w:rFonts w:ascii="Avenir LT Std 35 Light" w:hAnsi="Avenir LT Std 35 Light"/>
          <w:b/>
          <w:sz w:val="24"/>
          <w:szCs w:val="24"/>
        </w:rPr>
        <w:t>Electrical safety auditing and injury investigations</w:t>
      </w:r>
    </w:p>
    <w:p w14:paraId="354D2CF6" w14:textId="77777777" w:rsidR="005B70DB" w:rsidRDefault="005B70DB" w:rsidP="005B70DB">
      <w:pPr>
        <w:jc w:val="both"/>
        <w:rPr>
          <w:rFonts w:ascii="Avenir LT Std 35 Light" w:hAnsi="Avenir LT Std 35 Light"/>
          <w:sz w:val="24"/>
          <w:szCs w:val="24"/>
        </w:rPr>
      </w:pPr>
      <w:r w:rsidRPr="005B70DB">
        <w:rPr>
          <w:rFonts w:ascii="Avenir LT Std 35 Light" w:hAnsi="Avenir LT Std 35 Light"/>
          <w:sz w:val="24"/>
          <w:szCs w:val="24"/>
        </w:rPr>
        <w:t xml:space="preserve">EHS may perform scheduled or unannounced audits of electrical work practices, equipment, standard operating procedures, lockout/tagout procedures, and other required records (e.g. energized work permits) related to electrical safety as specified in the “Recordkeeping” section of this </w:t>
      </w:r>
      <w:r>
        <w:rPr>
          <w:rFonts w:ascii="Avenir LT Std 35 Light" w:hAnsi="Avenir LT Std 35 Light"/>
          <w:sz w:val="24"/>
          <w:szCs w:val="24"/>
        </w:rPr>
        <w:t>p</w:t>
      </w:r>
      <w:r w:rsidRPr="005B70DB">
        <w:rPr>
          <w:rFonts w:ascii="Avenir LT Std 35 Light" w:hAnsi="Avenir LT Std 35 Light"/>
          <w:sz w:val="24"/>
          <w:szCs w:val="24"/>
        </w:rPr>
        <w:t xml:space="preserve">rogram. When auditing or an incident investigation determines that the principles and procedures of this </w:t>
      </w:r>
      <w:r>
        <w:rPr>
          <w:rFonts w:ascii="Avenir LT Std 35 Light" w:hAnsi="Avenir LT Std 35 Light"/>
          <w:sz w:val="24"/>
          <w:szCs w:val="24"/>
        </w:rPr>
        <w:t>p</w:t>
      </w:r>
      <w:r w:rsidRPr="005B70DB">
        <w:rPr>
          <w:rFonts w:ascii="Avenir LT Std 35 Light" w:hAnsi="Avenir LT Std 35 Light"/>
          <w:sz w:val="24"/>
          <w:szCs w:val="24"/>
        </w:rPr>
        <w:t xml:space="preserve">rogram are not being followed, the applicable department shall revise their training program and/or procedures to ensure that all applicable requirements of this </w:t>
      </w:r>
      <w:r>
        <w:rPr>
          <w:rFonts w:ascii="Avenir LT Std 35 Light" w:hAnsi="Avenir LT Std 35 Light"/>
          <w:sz w:val="24"/>
          <w:szCs w:val="24"/>
        </w:rPr>
        <w:t>p</w:t>
      </w:r>
      <w:r w:rsidRPr="005B70DB">
        <w:rPr>
          <w:rFonts w:ascii="Avenir LT Std 35 Light" w:hAnsi="Avenir LT Std 35 Light"/>
          <w:sz w:val="24"/>
          <w:szCs w:val="24"/>
        </w:rPr>
        <w:t>rogram are met.</w:t>
      </w:r>
    </w:p>
    <w:p w14:paraId="6CC2BB4C" w14:textId="77777777" w:rsidR="005B70DB" w:rsidRDefault="005B70DB" w:rsidP="005B70DB">
      <w:pPr>
        <w:jc w:val="both"/>
        <w:rPr>
          <w:rFonts w:ascii="Avenir LT Std 35 Light" w:hAnsi="Avenir LT Std 35 Light"/>
          <w:b/>
          <w:sz w:val="24"/>
          <w:szCs w:val="24"/>
        </w:rPr>
      </w:pPr>
      <w:r w:rsidRPr="005B70DB">
        <w:rPr>
          <w:rFonts w:ascii="Avenir LT Std 35 Light" w:hAnsi="Avenir LT Std 35 Light"/>
          <w:b/>
          <w:sz w:val="24"/>
          <w:szCs w:val="24"/>
        </w:rPr>
        <w:t>Electric power generation, transmission, and distribution</w:t>
      </w:r>
    </w:p>
    <w:p w14:paraId="05983BF6" w14:textId="77777777" w:rsidR="005B70DB" w:rsidRDefault="005B70DB" w:rsidP="005B70DB">
      <w:pPr>
        <w:jc w:val="both"/>
        <w:rPr>
          <w:rFonts w:ascii="Avenir LT Std 35 Light" w:hAnsi="Avenir LT Std 35 Light"/>
          <w:sz w:val="24"/>
          <w:szCs w:val="24"/>
        </w:rPr>
      </w:pPr>
      <w:r w:rsidRPr="005B70DB">
        <w:rPr>
          <w:rFonts w:ascii="Avenir LT Std 35 Light" w:hAnsi="Avenir LT Std 35 Light"/>
          <w:sz w:val="24"/>
          <w:szCs w:val="24"/>
        </w:rPr>
        <w:lastRenderedPageBreak/>
        <w:t>The operation and maintenance of electric power generation, control, transformation, transmission, and distribution lines and equipment shall be performed in accordance with </w:t>
      </w:r>
      <w:hyperlink r:id="rId19" w:tooltip="29 CFR 1910.269" w:history="1">
        <w:r w:rsidRPr="005B70DB">
          <w:rPr>
            <w:rStyle w:val="Hyperlink"/>
            <w:rFonts w:ascii="Avenir LT Std 35 Light" w:hAnsi="Avenir LT Std 35 Light"/>
            <w:sz w:val="24"/>
            <w:szCs w:val="24"/>
          </w:rPr>
          <w:t>29 CFR 1910.269</w:t>
        </w:r>
      </w:hyperlink>
      <w:r w:rsidRPr="005B70DB">
        <w:rPr>
          <w:rFonts w:ascii="Avenir LT Std 35 Light" w:hAnsi="Avenir LT Std 35 Light"/>
          <w:sz w:val="24"/>
          <w:szCs w:val="24"/>
        </w:rPr>
        <w:t>.</w:t>
      </w:r>
    </w:p>
    <w:p w14:paraId="3C410ED4" w14:textId="77777777" w:rsidR="00790B64" w:rsidRDefault="00790B64" w:rsidP="00790B64">
      <w:pPr>
        <w:pStyle w:val="Heading1"/>
        <w:rPr>
          <w:rFonts w:ascii="Avenir LT Std 35 Light" w:hAnsi="Avenir LT Std 35 Light"/>
          <w:b/>
          <w:color w:val="000000" w:themeColor="text1"/>
          <w:sz w:val="28"/>
          <w:szCs w:val="28"/>
        </w:rPr>
      </w:pPr>
    </w:p>
    <w:p w14:paraId="26E2B947" w14:textId="77777777" w:rsidR="00790B64" w:rsidRDefault="00790B64" w:rsidP="00790B64">
      <w:pPr>
        <w:pStyle w:val="Heading1"/>
        <w:rPr>
          <w:rFonts w:ascii="Avenir LT Std 35 Light" w:hAnsi="Avenir LT Std 35 Light"/>
          <w:b/>
          <w:color w:val="000000" w:themeColor="text1"/>
          <w:sz w:val="28"/>
          <w:szCs w:val="28"/>
        </w:rPr>
      </w:pPr>
    </w:p>
    <w:p w14:paraId="62EA9F99" w14:textId="77777777" w:rsidR="00790B64" w:rsidRPr="00790B64" w:rsidRDefault="00790B64" w:rsidP="00790B64"/>
    <w:p w14:paraId="5DF9A35F" w14:textId="77777777" w:rsidR="00790B64" w:rsidRDefault="00790B64" w:rsidP="00790B64">
      <w:pPr>
        <w:pStyle w:val="Heading1"/>
        <w:rPr>
          <w:rFonts w:ascii="Avenir LT Std 35 Light" w:hAnsi="Avenir LT Std 35 Light"/>
          <w:b/>
          <w:color w:val="000000" w:themeColor="text1"/>
          <w:sz w:val="28"/>
          <w:szCs w:val="28"/>
        </w:rPr>
      </w:pPr>
      <w:bookmarkStart w:id="11" w:name="_Toc14945959"/>
      <w:r w:rsidRPr="00790B64">
        <w:rPr>
          <w:rFonts w:ascii="Avenir LT Std 35 Light" w:hAnsi="Avenir LT Std 35 Light"/>
          <w:b/>
          <w:color w:val="000000" w:themeColor="text1"/>
          <w:sz w:val="28"/>
          <w:szCs w:val="28"/>
        </w:rPr>
        <w:t>Training and recordkeeping</w:t>
      </w:r>
      <w:bookmarkEnd w:id="11"/>
      <w:r w:rsidRPr="00790B64">
        <w:rPr>
          <w:rFonts w:ascii="Avenir LT Std 35 Light" w:hAnsi="Avenir LT Std 35 Light"/>
          <w:b/>
          <w:color w:val="000000" w:themeColor="text1"/>
          <w:sz w:val="28"/>
          <w:szCs w:val="28"/>
        </w:rPr>
        <w:t xml:space="preserve"> </w:t>
      </w:r>
    </w:p>
    <w:p w14:paraId="4CFD57D7" w14:textId="77777777" w:rsidR="00790B64" w:rsidRPr="00790B64" w:rsidRDefault="00790B64" w:rsidP="00790B64">
      <w:pPr>
        <w:rPr>
          <w:rFonts w:ascii="Avenir LT Std 35 Light" w:hAnsi="Avenir LT Std 35 Light"/>
          <w:b/>
          <w:sz w:val="24"/>
          <w:szCs w:val="24"/>
        </w:rPr>
      </w:pPr>
      <w:r w:rsidRPr="00790B64">
        <w:rPr>
          <w:rFonts w:ascii="Avenir LT Std 35 Light" w:hAnsi="Avenir LT Std 35 Light"/>
          <w:b/>
          <w:sz w:val="24"/>
          <w:szCs w:val="24"/>
        </w:rPr>
        <w:t>Training</w:t>
      </w:r>
    </w:p>
    <w:p w14:paraId="2E1FB543" w14:textId="77777777" w:rsidR="00790B64" w:rsidRDefault="00790B64" w:rsidP="00790B64">
      <w:pPr>
        <w:jc w:val="both"/>
        <w:rPr>
          <w:rFonts w:ascii="Avenir LT Std 35 Light" w:hAnsi="Avenir LT Std 35 Light"/>
          <w:sz w:val="24"/>
          <w:szCs w:val="24"/>
        </w:rPr>
      </w:pPr>
      <w:r w:rsidRPr="00790B64">
        <w:rPr>
          <w:rFonts w:ascii="Avenir LT Std 35 Light" w:hAnsi="Avenir LT Std 35 Light"/>
          <w:sz w:val="24"/>
          <w:szCs w:val="24"/>
        </w:rPr>
        <w:t>The training requirements contained in this section shall apply to employees who face a risk of electrical hazard that is not reduced to a safe level by the applicable electrical installation requirements. Such employees shall be trained in safety-related work practices and procedural requirements, as necessary, to provide protection from the electrical hazards associated with their respective job or task assignments.</w:t>
      </w:r>
    </w:p>
    <w:p w14:paraId="1179A33C" w14:textId="77777777" w:rsidR="00790B64" w:rsidRPr="00790B64" w:rsidRDefault="00790B64" w:rsidP="00790B64">
      <w:pPr>
        <w:jc w:val="both"/>
        <w:rPr>
          <w:rFonts w:ascii="Avenir LT Std 35 Light" w:hAnsi="Avenir LT Std 35 Light"/>
          <w:b/>
          <w:sz w:val="24"/>
          <w:szCs w:val="24"/>
        </w:rPr>
      </w:pPr>
      <w:r w:rsidRPr="00790B64">
        <w:rPr>
          <w:rFonts w:ascii="Avenir LT Std 35 Light" w:hAnsi="Avenir LT Std 35 Light"/>
          <w:b/>
          <w:sz w:val="24"/>
          <w:szCs w:val="24"/>
        </w:rPr>
        <w:t>Qualified training</w:t>
      </w:r>
    </w:p>
    <w:p w14:paraId="0277EAC0" w14:textId="77777777" w:rsidR="00790B64" w:rsidRDefault="00790B64" w:rsidP="00790B64">
      <w:pPr>
        <w:jc w:val="both"/>
        <w:rPr>
          <w:rFonts w:ascii="Avenir LT Std 35 Light" w:hAnsi="Avenir LT Std 35 Light"/>
          <w:sz w:val="24"/>
          <w:szCs w:val="24"/>
        </w:rPr>
      </w:pPr>
      <w:r w:rsidRPr="00790B64">
        <w:rPr>
          <w:rFonts w:ascii="Avenir LT Std 35 Light" w:hAnsi="Avenir LT Std 35 Light"/>
          <w:sz w:val="24"/>
          <w:szCs w:val="24"/>
        </w:rPr>
        <w:t>Qualified training shall be of the classroom or on-the-job type, or a combination of the two. The degree of training provided shall be determined by the risk to the employee and their job duties. A qualified person shall be trained and knowledgeable of the construction and operation of equipment and be trained to recognize and avoid electrical hazards that might be present with respect to that equipment. Such persons shall also be familiar with the proper use of special precautionary techniques; PPE including arc flash clothing; insulating and shielding materials; and insulated tools and test equipment. A person can be considered qualified with respect to certain equipment and work practices, but still be unqualified for others. Such qualified persons authorized to work within the limited approach boundary of energized electrical conductors or circuit parts operating at 50 volts or more shall, at a minimum, be trained in all of the following:</w:t>
      </w:r>
    </w:p>
    <w:p w14:paraId="4D7572D5" w14:textId="77777777" w:rsidR="00790B64" w:rsidRPr="00790B64" w:rsidRDefault="00790B64" w:rsidP="00790B64">
      <w:pPr>
        <w:pStyle w:val="ListParagraph"/>
        <w:numPr>
          <w:ilvl w:val="0"/>
          <w:numId w:val="21"/>
        </w:numPr>
        <w:jc w:val="both"/>
        <w:rPr>
          <w:rFonts w:ascii="Avenir LT Std 35 Light" w:hAnsi="Avenir LT Std 35 Light"/>
          <w:sz w:val="24"/>
          <w:szCs w:val="24"/>
        </w:rPr>
      </w:pPr>
      <w:r w:rsidRPr="00790B64">
        <w:rPr>
          <w:rFonts w:ascii="Avenir LT Std 35 Light" w:hAnsi="Avenir LT Std 35 Light"/>
          <w:sz w:val="24"/>
          <w:szCs w:val="24"/>
        </w:rPr>
        <w:t>The skills and techniques necessary to distinguish exposed live parts from other parts of electric equipment;</w:t>
      </w:r>
    </w:p>
    <w:p w14:paraId="2DC3403B" w14:textId="77777777" w:rsidR="00790B64" w:rsidRPr="00790B64" w:rsidRDefault="00790B64" w:rsidP="00790B64">
      <w:pPr>
        <w:pStyle w:val="ListParagraph"/>
        <w:numPr>
          <w:ilvl w:val="0"/>
          <w:numId w:val="21"/>
        </w:numPr>
        <w:jc w:val="both"/>
        <w:rPr>
          <w:rFonts w:ascii="Avenir LT Std 35 Light" w:hAnsi="Avenir LT Std 35 Light"/>
          <w:sz w:val="24"/>
          <w:szCs w:val="24"/>
        </w:rPr>
      </w:pPr>
      <w:r w:rsidRPr="00790B64">
        <w:rPr>
          <w:rFonts w:ascii="Avenir LT Std 35 Light" w:hAnsi="Avenir LT Std 35 Light"/>
          <w:sz w:val="24"/>
          <w:szCs w:val="24"/>
        </w:rPr>
        <w:t>The skills and techniques necessary to determine the nominal voltage of exposed live parts;</w:t>
      </w:r>
    </w:p>
    <w:p w14:paraId="3683E2AA" w14:textId="77777777" w:rsidR="00790B64" w:rsidRPr="00790B64" w:rsidRDefault="00790B64" w:rsidP="00790B64">
      <w:pPr>
        <w:pStyle w:val="ListParagraph"/>
        <w:numPr>
          <w:ilvl w:val="0"/>
          <w:numId w:val="21"/>
        </w:numPr>
        <w:jc w:val="both"/>
        <w:rPr>
          <w:rFonts w:ascii="Avenir LT Std 35 Light" w:hAnsi="Avenir LT Std 35 Light"/>
          <w:sz w:val="24"/>
          <w:szCs w:val="24"/>
        </w:rPr>
      </w:pPr>
      <w:r w:rsidRPr="00790B64">
        <w:rPr>
          <w:rFonts w:ascii="Avenir LT Std 35 Light" w:hAnsi="Avenir LT Std 35 Light"/>
          <w:sz w:val="24"/>
          <w:szCs w:val="24"/>
        </w:rPr>
        <w:t>The shock approach distances specified in NFPA 70E, 2009 Edition, Table 130.2(C), and the corresponding voltage to which the qualified person will be exposed;</w:t>
      </w:r>
    </w:p>
    <w:p w14:paraId="7C9B5551" w14:textId="77777777" w:rsidR="00790B64" w:rsidRPr="00790B64" w:rsidRDefault="00790B64" w:rsidP="00790B64">
      <w:pPr>
        <w:pStyle w:val="ListParagraph"/>
        <w:numPr>
          <w:ilvl w:val="0"/>
          <w:numId w:val="21"/>
        </w:numPr>
        <w:jc w:val="both"/>
        <w:rPr>
          <w:rFonts w:ascii="Avenir LT Std 35 Light" w:hAnsi="Avenir LT Std 35 Light"/>
          <w:sz w:val="24"/>
          <w:szCs w:val="24"/>
        </w:rPr>
      </w:pPr>
      <w:r w:rsidRPr="00790B64">
        <w:rPr>
          <w:rFonts w:ascii="Avenir LT Std 35 Light" w:hAnsi="Avenir LT Std 35 Light"/>
          <w:sz w:val="24"/>
          <w:szCs w:val="24"/>
        </w:rPr>
        <w:t>The decision-making process necessary to determine the degree and extent of the hazard, and what controls and job planning are necessary to perform the task safely</w:t>
      </w:r>
      <w:r>
        <w:rPr>
          <w:rFonts w:ascii="Avenir LT Std 35 Light" w:hAnsi="Avenir LT Std 35 Light"/>
          <w:sz w:val="24"/>
          <w:szCs w:val="24"/>
        </w:rPr>
        <w:t>;</w:t>
      </w:r>
    </w:p>
    <w:p w14:paraId="6E250227" w14:textId="77777777" w:rsidR="00790B64" w:rsidRPr="00790B64" w:rsidRDefault="00790B64" w:rsidP="00790B64">
      <w:pPr>
        <w:pStyle w:val="ListParagraph"/>
        <w:numPr>
          <w:ilvl w:val="0"/>
          <w:numId w:val="21"/>
        </w:numPr>
        <w:jc w:val="both"/>
        <w:rPr>
          <w:rFonts w:ascii="Avenir LT Std 35 Light" w:hAnsi="Avenir LT Std 35 Light"/>
          <w:sz w:val="24"/>
          <w:szCs w:val="24"/>
        </w:rPr>
      </w:pPr>
      <w:r w:rsidRPr="00790B64">
        <w:rPr>
          <w:rFonts w:ascii="Avenir LT Std 35 Light" w:hAnsi="Avenir LT Std 35 Light"/>
          <w:sz w:val="24"/>
          <w:szCs w:val="24"/>
        </w:rPr>
        <w:t>The skills necessary to select the appropriate PPE and other protective equipment as specified in NFPA 70E, 2009 Edition, Article 130.7</w:t>
      </w:r>
      <w:r>
        <w:rPr>
          <w:rFonts w:ascii="Avenir LT Std 35 Light" w:hAnsi="Avenir LT Std 35 Light"/>
          <w:sz w:val="24"/>
          <w:szCs w:val="24"/>
        </w:rPr>
        <w:t>; and</w:t>
      </w:r>
    </w:p>
    <w:p w14:paraId="1CD08A95" w14:textId="77777777" w:rsidR="00790B64" w:rsidRDefault="00790B64" w:rsidP="00790B64">
      <w:pPr>
        <w:pStyle w:val="ListParagraph"/>
        <w:numPr>
          <w:ilvl w:val="0"/>
          <w:numId w:val="21"/>
        </w:numPr>
        <w:jc w:val="both"/>
        <w:rPr>
          <w:rFonts w:ascii="Avenir LT Std 35 Light" w:hAnsi="Avenir LT Std 35 Light"/>
          <w:sz w:val="24"/>
          <w:szCs w:val="24"/>
        </w:rPr>
      </w:pPr>
      <w:r w:rsidRPr="00790B64">
        <w:rPr>
          <w:rFonts w:ascii="Avenir LT Std 35 Light" w:hAnsi="Avenir LT Std 35 Light"/>
          <w:sz w:val="24"/>
          <w:szCs w:val="24"/>
        </w:rPr>
        <w:lastRenderedPageBreak/>
        <w:t>The skills necessary to select the appropriate voltage detector and demonstrate how to use a device to verify the absence of voltage, including interpreting indications provided by the device. The training shall also include information that enables the employee to understand all limitations of each specific voltage detector that might be used.</w:t>
      </w:r>
    </w:p>
    <w:p w14:paraId="076125B6" w14:textId="77777777" w:rsidR="00790B64" w:rsidRDefault="00790B64" w:rsidP="00790B64">
      <w:pPr>
        <w:jc w:val="both"/>
        <w:rPr>
          <w:rFonts w:ascii="Avenir LT Std 35 Light" w:hAnsi="Avenir LT Std 35 Light"/>
          <w:sz w:val="24"/>
          <w:szCs w:val="24"/>
        </w:rPr>
      </w:pPr>
    </w:p>
    <w:p w14:paraId="34F077B5" w14:textId="77777777" w:rsidR="00790B64" w:rsidRDefault="00790B64" w:rsidP="00790B64">
      <w:pPr>
        <w:jc w:val="both"/>
        <w:rPr>
          <w:rFonts w:ascii="Avenir LT Std 35 Light" w:hAnsi="Avenir LT Std 35 Light"/>
          <w:sz w:val="24"/>
          <w:szCs w:val="24"/>
        </w:rPr>
      </w:pPr>
    </w:p>
    <w:p w14:paraId="082D2443" w14:textId="77777777" w:rsidR="00790B64" w:rsidRDefault="00790B64" w:rsidP="00790B64">
      <w:pPr>
        <w:jc w:val="both"/>
        <w:rPr>
          <w:rFonts w:ascii="Avenir LT Std 35 Light" w:hAnsi="Avenir LT Std 35 Light"/>
          <w:sz w:val="24"/>
          <w:szCs w:val="24"/>
        </w:rPr>
      </w:pPr>
      <w:r w:rsidRPr="00790B64">
        <w:rPr>
          <w:rFonts w:ascii="Avenir LT Std 35 Light" w:hAnsi="Avenir LT Std 35 Light"/>
          <w:sz w:val="24"/>
          <w:szCs w:val="24"/>
        </w:rPr>
        <w:t xml:space="preserve">An employee who is undergoing on-the-job training for the purpose of obtaining the skills and knowledge necessary to be considered a qualified person and who, in the course of such training, has demonstrated an ability to perform specific duties safely at their level of training, and who is under the direct supervision of a qualified person, shall be considered to be a qualified person for the purposes of this </w:t>
      </w:r>
      <w:r>
        <w:rPr>
          <w:rFonts w:ascii="Avenir LT Std 35 Light" w:hAnsi="Avenir LT Std 35 Light"/>
          <w:sz w:val="24"/>
          <w:szCs w:val="24"/>
        </w:rPr>
        <w:t>p</w:t>
      </w:r>
      <w:r w:rsidRPr="00790B64">
        <w:rPr>
          <w:rFonts w:ascii="Avenir LT Std 35 Light" w:hAnsi="Avenir LT Std 35 Light"/>
          <w:sz w:val="24"/>
          <w:szCs w:val="24"/>
        </w:rPr>
        <w:t>rogram.</w:t>
      </w:r>
    </w:p>
    <w:p w14:paraId="46D4D915" w14:textId="77777777" w:rsidR="00790B64" w:rsidRPr="00790B64" w:rsidRDefault="00790B64" w:rsidP="00790B64">
      <w:pPr>
        <w:jc w:val="both"/>
        <w:rPr>
          <w:rFonts w:ascii="Avenir LT Std 35 Light" w:hAnsi="Avenir LT Std 35 Light"/>
          <w:b/>
          <w:sz w:val="24"/>
          <w:szCs w:val="24"/>
        </w:rPr>
      </w:pPr>
      <w:r w:rsidRPr="00790B64">
        <w:rPr>
          <w:rFonts w:ascii="Avenir LT Std 35 Light" w:hAnsi="Avenir LT Std 35 Light"/>
          <w:b/>
          <w:sz w:val="24"/>
          <w:szCs w:val="24"/>
        </w:rPr>
        <w:t>Unqualified training</w:t>
      </w:r>
    </w:p>
    <w:p w14:paraId="6E98E40D" w14:textId="77777777" w:rsidR="00790B64" w:rsidRDefault="00790B64" w:rsidP="00790B64">
      <w:pPr>
        <w:jc w:val="both"/>
        <w:rPr>
          <w:rFonts w:ascii="Avenir LT Std 35 Light" w:hAnsi="Avenir LT Std 35 Light"/>
          <w:sz w:val="24"/>
          <w:szCs w:val="24"/>
        </w:rPr>
      </w:pPr>
      <w:r w:rsidRPr="00790B64">
        <w:rPr>
          <w:rFonts w:ascii="Avenir LT Std 35 Light" w:hAnsi="Avenir LT Std 35 Light"/>
          <w:sz w:val="24"/>
          <w:szCs w:val="24"/>
        </w:rPr>
        <w:t>Unqualified persons shall be trained in, and be familiar with, any electrical safety-related practices necessary for their safety. For example, if an employee uses a portable electric drill at work, the employee shall be trained in electrical safety-related work practices associated with that tool (e.g. including but not limited to the requirements specified within the section entitled</w:t>
      </w:r>
      <w:r>
        <w:rPr>
          <w:rFonts w:ascii="Avenir LT Std 35 Light" w:hAnsi="Avenir LT Std 35 Light"/>
          <w:sz w:val="24"/>
          <w:szCs w:val="24"/>
        </w:rPr>
        <w:t>,</w:t>
      </w:r>
      <w:r w:rsidRPr="00790B64">
        <w:rPr>
          <w:rFonts w:ascii="Avenir LT Std 35 Light" w:hAnsi="Avenir LT Std 35 Light"/>
          <w:sz w:val="24"/>
          <w:szCs w:val="24"/>
        </w:rPr>
        <w:t xml:space="preserve"> </w:t>
      </w:r>
      <w:r w:rsidRPr="00790B64">
        <w:rPr>
          <w:rFonts w:ascii="Tahoma" w:hAnsi="Tahoma" w:cs="Tahoma"/>
          <w:sz w:val="24"/>
          <w:szCs w:val="24"/>
        </w:rPr>
        <w:t>﻿</w:t>
      </w:r>
      <w:r w:rsidRPr="00790B64">
        <w:rPr>
          <w:rFonts w:ascii="Avenir LT Std 35 Light" w:hAnsi="Avenir LT Std 35 Light" w:cs="Avenir LT Std 35 Light"/>
          <w:sz w:val="24"/>
          <w:szCs w:val="24"/>
        </w:rPr>
        <w:t xml:space="preserve"> “</w:t>
      </w:r>
      <w:r w:rsidRPr="00790B64">
        <w:rPr>
          <w:rFonts w:ascii="Avenir LT Std 35 Light" w:hAnsi="Avenir LT Std 35 Light"/>
          <w:sz w:val="24"/>
          <w:szCs w:val="24"/>
        </w:rPr>
        <w:t>Cord-connected equipment and extension cords</w:t>
      </w:r>
      <w:r w:rsidRPr="00790B64">
        <w:rPr>
          <w:rFonts w:ascii="Avenir LT Std 35 Light" w:hAnsi="Avenir LT Std 35 Light" w:cs="Avenir LT Std 35 Light"/>
          <w:sz w:val="24"/>
          <w:szCs w:val="24"/>
        </w:rPr>
        <w:t>”</w:t>
      </w:r>
      <w:r w:rsidRPr="00790B64">
        <w:rPr>
          <w:rFonts w:ascii="Avenir LT Std 35 Light" w:hAnsi="Avenir LT Std 35 Light"/>
          <w:sz w:val="24"/>
          <w:szCs w:val="24"/>
        </w:rPr>
        <w:t>).</w:t>
      </w:r>
    </w:p>
    <w:p w14:paraId="7A71B65D" w14:textId="77777777" w:rsidR="00790B64" w:rsidRPr="00790B64" w:rsidRDefault="00790B64" w:rsidP="00790B64">
      <w:pPr>
        <w:jc w:val="both"/>
        <w:rPr>
          <w:rFonts w:ascii="Avenir LT Std 35 Light" w:hAnsi="Avenir LT Std 35 Light"/>
          <w:b/>
          <w:sz w:val="24"/>
          <w:szCs w:val="24"/>
        </w:rPr>
      </w:pPr>
      <w:r w:rsidRPr="00790B64">
        <w:rPr>
          <w:rFonts w:ascii="Avenir LT Std 35 Light" w:hAnsi="Avenir LT Std 35 Light"/>
          <w:b/>
          <w:sz w:val="24"/>
          <w:szCs w:val="24"/>
        </w:rPr>
        <w:t>Emergency response training</w:t>
      </w:r>
    </w:p>
    <w:p w14:paraId="776E007F" w14:textId="77777777" w:rsidR="00790B64" w:rsidRDefault="00790B64" w:rsidP="00790B64">
      <w:pPr>
        <w:jc w:val="both"/>
        <w:rPr>
          <w:rFonts w:ascii="Avenir LT Std 35 Light" w:hAnsi="Avenir LT Std 35 Light"/>
          <w:sz w:val="24"/>
          <w:szCs w:val="24"/>
        </w:rPr>
      </w:pPr>
      <w:r w:rsidRPr="00790B64">
        <w:rPr>
          <w:rFonts w:ascii="Avenir LT Std 35 Light" w:hAnsi="Avenir LT Std 35 Light"/>
          <w:sz w:val="24"/>
          <w:szCs w:val="24"/>
        </w:rPr>
        <w:t>Qualified persons shall be trained in methods to release victims from contact with exposed energized electrical conductors or circuit parts. These employees shall be regularly instructed in methods of first aid and emergency procedures, such as approved methods of resuscitation, if their duties warrant such action.</w:t>
      </w:r>
    </w:p>
    <w:p w14:paraId="52160BEF" w14:textId="77777777" w:rsidR="00790B64" w:rsidRPr="00790B64" w:rsidRDefault="00790B64" w:rsidP="00790B64">
      <w:pPr>
        <w:jc w:val="both"/>
        <w:rPr>
          <w:rFonts w:ascii="Avenir LT Std 35 Light" w:hAnsi="Avenir LT Std 35 Light"/>
          <w:b/>
          <w:sz w:val="24"/>
          <w:szCs w:val="24"/>
        </w:rPr>
      </w:pPr>
      <w:r w:rsidRPr="00790B64">
        <w:rPr>
          <w:rFonts w:ascii="Avenir LT Std 35 Light" w:hAnsi="Avenir LT Std 35 Light"/>
          <w:b/>
          <w:sz w:val="24"/>
          <w:szCs w:val="24"/>
        </w:rPr>
        <w:t>Retraining</w:t>
      </w:r>
    </w:p>
    <w:p w14:paraId="32D4BD25" w14:textId="77777777" w:rsidR="00790B64" w:rsidRDefault="00790B64" w:rsidP="00790B64">
      <w:pPr>
        <w:jc w:val="both"/>
        <w:rPr>
          <w:rFonts w:ascii="Avenir LT Std 35 Light" w:hAnsi="Avenir LT Std 35 Light"/>
          <w:sz w:val="24"/>
          <w:szCs w:val="24"/>
        </w:rPr>
      </w:pPr>
      <w:r w:rsidRPr="00790B64">
        <w:rPr>
          <w:rFonts w:ascii="Avenir LT Std 35 Light" w:hAnsi="Avenir LT Std 35 Light"/>
          <w:sz w:val="24"/>
          <w:szCs w:val="24"/>
        </w:rPr>
        <w:t>Retraining shall be performed whenever audits or incident investigations identify that an employee does not have the necessary knowledge or skills to safely work on or around electrical systems. Retraining shall also be performed if new technology, new types of equipment or changes in procedures necessitate the use of safety-related work practices that are different from those that the employee would normally use, or if the qualified person must employ safety-related work practices that are not normally used during his or her regular job duties. Retraining shall be performed at intervals not to exceed 3 years.</w:t>
      </w:r>
    </w:p>
    <w:p w14:paraId="26690ECF" w14:textId="77777777" w:rsidR="00790B64" w:rsidRDefault="00790B64" w:rsidP="00790B64">
      <w:pPr>
        <w:jc w:val="both"/>
        <w:rPr>
          <w:rFonts w:ascii="Avenir LT Std 35 Light" w:hAnsi="Avenir LT Std 35 Light"/>
          <w:b/>
          <w:sz w:val="24"/>
          <w:szCs w:val="24"/>
        </w:rPr>
      </w:pPr>
      <w:r w:rsidRPr="00790B64">
        <w:rPr>
          <w:rFonts w:ascii="Avenir LT Std 35 Light" w:hAnsi="Avenir LT Std 35 Light"/>
          <w:b/>
          <w:sz w:val="24"/>
          <w:szCs w:val="24"/>
        </w:rPr>
        <w:t>Recordkeeping</w:t>
      </w:r>
    </w:p>
    <w:p w14:paraId="2769D0ED" w14:textId="77777777" w:rsidR="00790B64" w:rsidRPr="00790B64" w:rsidRDefault="00790B64" w:rsidP="00790B64">
      <w:pPr>
        <w:jc w:val="both"/>
        <w:rPr>
          <w:rFonts w:ascii="Avenir LT Std 35 Light" w:hAnsi="Avenir LT Std 35 Light"/>
          <w:b/>
          <w:sz w:val="24"/>
          <w:szCs w:val="24"/>
        </w:rPr>
      </w:pPr>
      <w:r w:rsidRPr="00790B64">
        <w:rPr>
          <w:rFonts w:ascii="Avenir LT Std 35 Light" w:hAnsi="Avenir LT Std 35 Light"/>
          <w:b/>
          <w:sz w:val="24"/>
          <w:szCs w:val="24"/>
        </w:rPr>
        <w:t>Training documentation</w:t>
      </w:r>
      <w:r w:rsidRPr="00790B64">
        <w:rPr>
          <w:rFonts w:ascii="Tahoma" w:hAnsi="Tahoma" w:cs="Tahoma"/>
          <w:b/>
          <w:sz w:val="24"/>
          <w:szCs w:val="24"/>
        </w:rPr>
        <w:t>﻿</w:t>
      </w:r>
    </w:p>
    <w:p w14:paraId="2180D0A4" w14:textId="77777777" w:rsidR="00790B64" w:rsidRPr="00790B64" w:rsidRDefault="00790B64" w:rsidP="00790B64">
      <w:pPr>
        <w:jc w:val="both"/>
        <w:rPr>
          <w:rFonts w:ascii="Avenir LT Std 35 Light" w:hAnsi="Avenir LT Std 35 Light"/>
          <w:sz w:val="24"/>
          <w:szCs w:val="24"/>
        </w:rPr>
      </w:pPr>
      <w:r w:rsidRPr="00790B64">
        <w:rPr>
          <w:rFonts w:ascii="Avenir LT Std 35 Light" w:hAnsi="Avenir LT Std 35 Light"/>
          <w:sz w:val="24"/>
          <w:szCs w:val="24"/>
        </w:rPr>
        <w:t xml:space="preserve">The department shall document that each employee has completed the training required as specified in this </w:t>
      </w:r>
      <w:r>
        <w:rPr>
          <w:rFonts w:ascii="Avenir LT Std 35 Light" w:hAnsi="Avenir LT Std 35 Light"/>
          <w:sz w:val="24"/>
          <w:szCs w:val="24"/>
        </w:rPr>
        <w:t>p</w:t>
      </w:r>
      <w:r w:rsidRPr="00790B64">
        <w:rPr>
          <w:rFonts w:ascii="Avenir LT Std 35 Light" w:hAnsi="Avenir LT Std 35 Light"/>
          <w:sz w:val="24"/>
          <w:szCs w:val="24"/>
        </w:rPr>
        <w:t xml:space="preserve">rogram. This documentation shall be created when the employee </w:t>
      </w:r>
      <w:r w:rsidRPr="00790B64">
        <w:rPr>
          <w:rFonts w:ascii="Avenir LT Std 35 Light" w:hAnsi="Avenir LT Std 35 Light"/>
          <w:sz w:val="24"/>
          <w:szCs w:val="24"/>
        </w:rPr>
        <w:lastRenderedPageBreak/>
        <w:t>demonstrates proficiency in the work practices involved and shall be maintained for the duration of the employee’s employment. Qualified training documentation shall contain a summary of the training content, each employee’s name and signature, and dates of the training.</w:t>
      </w:r>
    </w:p>
    <w:p w14:paraId="65D0F46C" w14:textId="77777777" w:rsidR="00790B64" w:rsidRPr="00790B64" w:rsidRDefault="00790B64" w:rsidP="00790B64">
      <w:pPr>
        <w:jc w:val="both"/>
        <w:rPr>
          <w:rFonts w:ascii="Avenir LT Std 35 Light" w:hAnsi="Avenir LT Std 35 Light"/>
          <w:b/>
          <w:sz w:val="24"/>
          <w:szCs w:val="24"/>
        </w:rPr>
      </w:pPr>
      <w:r w:rsidRPr="00790B64">
        <w:rPr>
          <w:rFonts w:ascii="Avenir LT Std 35 Light" w:hAnsi="Avenir LT Std 35 Light"/>
          <w:b/>
          <w:sz w:val="24"/>
          <w:szCs w:val="24"/>
        </w:rPr>
        <w:t>Energized work permits</w:t>
      </w:r>
    </w:p>
    <w:p w14:paraId="1C3DD311" w14:textId="77777777" w:rsidR="00790B64" w:rsidRPr="00790B64" w:rsidRDefault="00790B64" w:rsidP="00790B64">
      <w:pPr>
        <w:jc w:val="both"/>
        <w:rPr>
          <w:rFonts w:ascii="Avenir LT Std 35 Light" w:hAnsi="Avenir LT Std 35 Light"/>
          <w:b/>
          <w:sz w:val="24"/>
          <w:szCs w:val="24"/>
        </w:rPr>
      </w:pPr>
    </w:p>
    <w:p w14:paraId="0AD6E202" w14:textId="77777777" w:rsidR="00790B64" w:rsidRPr="00790B64" w:rsidRDefault="00790B64" w:rsidP="00790B64">
      <w:pPr>
        <w:jc w:val="both"/>
        <w:rPr>
          <w:rFonts w:ascii="Avenir LT Std 35 Light" w:hAnsi="Avenir LT Std 35 Light"/>
          <w:sz w:val="24"/>
          <w:szCs w:val="24"/>
        </w:rPr>
      </w:pPr>
      <w:r w:rsidRPr="00790B64">
        <w:rPr>
          <w:rFonts w:ascii="Avenir LT Std 35 Light" w:hAnsi="Avenir LT Std 35 Light"/>
          <w:sz w:val="24"/>
          <w:szCs w:val="24"/>
        </w:rPr>
        <w:t>A copy of all energized work permits must be maintained on file for a minimum of 5 years.</w:t>
      </w:r>
    </w:p>
    <w:p w14:paraId="70A92E5B" w14:textId="77777777" w:rsidR="00790B64" w:rsidRPr="00790B64" w:rsidRDefault="00790B64" w:rsidP="00790B64">
      <w:pPr>
        <w:jc w:val="both"/>
        <w:rPr>
          <w:rFonts w:ascii="Avenir LT Std 35 Light" w:hAnsi="Avenir LT Std 35 Light"/>
          <w:b/>
          <w:sz w:val="24"/>
          <w:szCs w:val="24"/>
        </w:rPr>
      </w:pPr>
      <w:r w:rsidRPr="00790B64">
        <w:rPr>
          <w:rFonts w:ascii="Avenir LT Std 35 Light" w:hAnsi="Avenir LT Std 35 Light"/>
          <w:b/>
          <w:sz w:val="24"/>
          <w:szCs w:val="24"/>
        </w:rPr>
        <w:t>Hazard analyses</w:t>
      </w:r>
    </w:p>
    <w:p w14:paraId="25644BC7" w14:textId="77777777" w:rsidR="00790B64" w:rsidRPr="00790B64" w:rsidRDefault="00790B64" w:rsidP="00790B64">
      <w:pPr>
        <w:jc w:val="both"/>
        <w:rPr>
          <w:rFonts w:ascii="Avenir LT Std 35 Light" w:hAnsi="Avenir LT Std 35 Light"/>
          <w:sz w:val="24"/>
          <w:szCs w:val="24"/>
        </w:rPr>
      </w:pPr>
      <w:r w:rsidRPr="00790B64">
        <w:rPr>
          <w:rFonts w:ascii="Avenir LT Std 35 Light" w:hAnsi="Avenir LT Std 35 Light"/>
          <w:sz w:val="24"/>
          <w:szCs w:val="24"/>
        </w:rPr>
        <w:t xml:space="preserve">Shock and arc flash hazard analyses and supporting documentation shall be maintained for as long as the analysis is valid/current, or for the lifetime of the equipment. </w:t>
      </w:r>
    </w:p>
    <w:p w14:paraId="13BBC85E" w14:textId="77777777" w:rsidR="00790B64" w:rsidRPr="00790B64" w:rsidRDefault="00790B64" w:rsidP="00790B64">
      <w:pPr>
        <w:jc w:val="both"/>
        <w:rPr>
          <w:rFonts w:ascii="Avenir LT Std 35 Light" w:hAnsi="Avenir LT Std 35 Light"/>
          <w:b/>
          <w:sz w:val="24"/>
          <w:szCs w:val="24"/>
        </w:rPr>
      </w:pPr>
      <w:r w:rsidRPr="00790B64">
        <w:rPr>
          <w:rFonts w:ascii="Avenir LT Std 35 Light" w:hAnsi="Avenir LT Std 35 Light"/>
          <w:b/>
          <w:sz w:val="24"/>
          <w:szCs w:val="24"/>
        </w:rPr>
        <w:t>Personal and other protective equipment records</w:t>
      </w:r>
    </w:p>
    <w:p w14:paraId="26028508" w14:textId="77777777" w:rsidR="00790B64" w:rsidRDefault="00790B64" w:rsidP="00790B64">
      <w:pPr>
        <w:jc w:val="both"/>
        <w:rPr>
          <w:rFonts w:ascii="Avenir LT Std 35 Light" w:hAnsi="Avenir LT Std 35 Light"/>
          <w:sz w:val="24"/>
          <w:szCs w:val="24"/>
        </w:rPr>
      </w:pPr>
      <w:r w:rsidRPr="00790B64">
        <w:rPr>
          <w:rFonts w:ascii="Avenir LT Std 35 Light" w:hAnsi="Avenir LT Std 35 Light"/>
          <w:sz w:val="24"/>
          <w:szCs w:val="24"/>
        </w:rPr>
        <w:t>Records related to performance (e.g. maintenance, repair, testing, and rating) of personal and other electrical protective equipment shall be maintained for the lifetime of the equipment.</w:t>
      </w:r>
    </w:p>
    <w:p w14:paraId="49B6574D" w14:textId="77777777" w:rsidR="00790B64" w:rsidRDefault="00790B64" w:rsidP="00790B64">
      <w:pPr>
        <w:pStyle w:val="Heading1"/>
        <w:rPr>
          <w:rFonts w:ascii="Avenir LT Std 35 Light" w:hAnsi="Avenir LT Std 35 Light"/>
          <w:b/>
          <w:color w:val="000000" w:themeColor="text1"/>
          <w:sz w:val="28"/>
          <w:szCs w:val="28"/>
        </w:rPr>
      </w:pPr>
      <w:bookmarkStart w:id="12" w:name="_Toc14945960"/>
      <w:r w:rsidRPr="00790B64">
        <w:rPr>
          <w:rFonts w:ascii="Avenir LT Std 35 Light" w:hAnsi="Avenir LT Std 35 Light"/>
          <w:b/>
          <w:color w:val="000000" w:themeColor="text1"/>
          <w:sz w:val="28"/>
          <w:szCs w:val="28"/>
        </w:rPr>
        <w:t>References</w:t>
      </w:r>
      <w:bookmarkEnd w:id="12"/>
    </w:p>
    <w:p w14:paraId="7340052E" w14:textId="77777777" w:rsidR="00790B64" w:rsidRPr="00790B64" w:rsidRDefault="00790B64" w:rsidP="00790B64"/>
    <w:p w14:paraId="7A13983D" w14:textId="77777777" w:rsidR="00790B64" w:rsidRPr="00790B64" w:rsidRDefault="00790B64" w:rsidP="00790B64">
      <w:pPr>
        <w:pStyle w:val="ListParagraph"/>
        <w:numPr>
          <w:ilvl w:val="0"/>
          <w:numId w:val="24"/>
        </w:numPr>
        <w:jc w:val="both"/>
        <w:rPr>
          <w:rFonts w:ascii="Avenir LT Std 35 Light" w:hAnsi="Avenir LT Std 35 Light"/>
          <w:sz w:val="24"/>
          <w:szCs w:val="24"/>
        </w:rPr>
      </w:pPr>
      <w:r w:rsidRPr="00790B64">
        <w:rPr>
          <w:rFonts w:ascii="Avenir LT Std 35 Light" w:hAnsi="Avenir LT Std 35 Light"/>
          <w:sz w:val="24"/>
          <w:szCs w:val="24"/>
        </w:rPr>
        <w:t>NFPA 70, 2002 and 2014 Editions - National Electrical Code (NEC).</w:t>
      </w:r>
    </w:p>
    <w:p w14:paraId="5CC456F7" w14:textId="77777777" w:rsidR="00790B64" w:rsidRPr="00790B64" w:rsidRDefault="00790B64" w:rsidP="00790B64">
      <w:pPr>
        <w:pStyle w:val="ListParagraph"/>
        <w:numPr>
          <w:ilvl w:val="0"/>
          <w:numId w:val="24"/>
        </w:numPr>
        <w:jc w:val="both"/>
        <w:rPr>
          <w:rFonts w:ascii="Avenir LT Std 35 Light" w:hAnsi="Avenir LT Std 35 Light"/>
          <w:sz w:val="24"/>
          <w:szCs w:val="24"/>
        </w:rPr>
      </w:pPr>
      <w:r w:rsidRPr="00790B64">
        <w:rPr>
          <w:rFonts w:ascii="Avenir LT Std 35 Light" w:hAnsi="Avenir LT Std 35 Light"/>
          <w:sz w:val="24"/>
          <w:szCs w:val="24"/>
        </w:rPr>
        <w:t>NFPA 70E, 2009, 2012, and 2015 Editions - Electrical Safety in the Workplace.</w:t>
      </w:r>
    </w:p>
    <w:p w14:paraId="734936D7" w14:textId="77777777" w:rsidR="00790B64" w:rsidRPr="00790B64" w:rsidRDefault="000E4996" w:rsidP="00790B64">
      <w:pPr>
        <w:pStyle w:val="ListParagraph"/>
        <w:numPr>
          <w:ilvl w:val="0"/>
          <w:numId w:val="23"/>
        </w:numPr>
        <w:jc w:val="both"/>
        <w:rPr>
          <w:rFonts w:ascii="Avenir LT Std 35 Light" w:hAnsi="Avenir LT Std 35 Light"/>
          <w:sz w:val="24"/>
          <w:szCs w:val="24"/>
        </w:rPr>
      </w:pPr>
      <w:hyperlink r:id="rId20" w:tooltip="29 CFR 1910 Subpart S - Electrical" w:history="1">
        <w:r w:rsidR="00790B64" w:rsidRPr="00790B64">
          <w:rPr>
            <w:rStyle w:val="Hyperlink"/>
            <w:rFonts w:ascii="Avenir LT Std 35 Light" w:hAnsi="Avenir LT Std 35 Light"/>
            <w:sz w:val="24"/>
            <w:szCs w:val="24"/>
          </w:rPr>
          <w:t>29 CFR 1910 Subpart S</w:t>
        </w:r>
      </w:hyperlink>
      <w:r w:rsidR="00790B64" w:rsidRPr="00790B64">
        <w:rPr>
          <w:rFonts w:ascii="Avenir LT Std 35 Light" w:hAnsi="Avenir LT Std 35 Light"/>
          <w:sz w:val="24"/>
          <w:szCs w:val="24"/>
        </w:rPr>
        <w:t> - Electrical.</w:t>
      </w:r>
    </w:p>
    <w:p w14:paraId="5AC9D2A3" w14:textId="77777777" w:rsidR="00790B64" w:rsidRPr="00790B64" w:rsidRDefault="000E4996" w:rsidP="00790B64">
      <w:pPr>
        <w:pStyle w:val="ListParagraph"/>
        <w:numPr>
          <w:ilvl w:val="0"/>
          <w:numId w:val="23"/>
        </w:numPr>
        <w:jc w:val="both"/>
        <w:rPr>
          <w:rFonts w:ascii="Avenir LT Std 35 Light" w:hAnsi="Avenir LT Std 35 Light"/>
          <w:sz w:val="24"/>
          <w:szCs w:val="24"/>
        </w:rPr>
      </w:pPr>
      <w:hyperlink r:id="rId21" w:tooltip="29 CFR 1910.269" w:history="1">
        <w:r w:rsidR="00790B64" w:rsidRPr="00790B64">
          <w:rPr>
            <w:rStyle w:val="Hyperlink"/>
            <w:rFonts w:ascii="Avenir LT Std 35 Light" w:hAnsi="Avenir LT Std 35 Light"/>
            <w:sz w:val="24"/>
            <w:szCs w:val="24"/>
          </w:rPr>
          <w:t>29 CFR 1910.269</w:t>
        </w:r>
      </w:hyperlink>
      <w:r w:rsidR="00790B64" w:rsidRPr="00790B64">
        <w:rPr>
          <w:rFonts w:ascii="Avenir LT Std 35 Light" w:hAnsi="Avenir LT Std 35 Light"/>
          <w:sz w:val="24"/>
          <w:szCs w:val="24"/>
        </w:rPr>
        <w:t> - Electric Power Generation, Transmission, and Distribution.</w:t>
      </w:r>
    </w:p>
    <w:p w14:paraId="0BA28CDD" w14:textId="77777777" w:rsidR="00790B64" w:rsidRDefault="000E4996" w:rsidP="00790B64">
      <w:pPr>
        <w:pStyle w:val="ListParagraph"/>
        <w:numPr>
          <w:ilvl w:val="0"/>
          <w:numId w:val="23"/>
        </w:numPr>
        <w:jc w:val="both"/>
        <w:rPr>
          <w:rFonts w:ascii="Avenir LT Std 35 Light" w:hAnsi="Avenir LT Std 35 Light"/>
          <w:sz w:val="24"/>
          <w:szCs w:val="24"/>
        </w:rPr>
      </w:pPr>
      <w:hyperlink r:id="rId22" w:tooltip="29 CFR 1910.137" w:history="1">
        <w:r w:rsidR="00790B64" w:rsidRPr="00790B64">
          <w:rPr>
            <w:rStyle w:val="Hyperlink"/>
            <w:rFonts w:ascii="Avenir LT Std 35 Light" w:hAnsi="Avenir LT Std 35 Light"/>
            <w:sz w:val="24"/>
            <w:szCs w:val="24"/>
          </w:rPr>
          <w:t>29 CFR 1910.137</w:t>
        </w:r>
      </w:hyperlink>
      <w:r w:rsidR="00790B64" w:rsidRPr="00790B64">
        <w:rPr>
          <w:rFonts w:ascii="Avenir LT Std 35 Light" w:hAnsi="Avenir LT Std 35 Light"/>
          <w:sz w:val="24"/>
          <w:szCs w:val="24"/>
        </w:rPr>
        <w:t> - Electrical Protective Devices.</w:t>
      </w:r>
    </w:p>
    <w:p w14:paraId="76029EFF" w14:textId="77777777" w:rsidR="001B487A" w:rsidRDefault="001B487A" w:rsidP="001B487A">
      <w:pPr>
        <w:jc w:val="both"/>
        <w:rPr>
          <w:rFonts w:ascii="Avenir LT Std 35 Light" w:hAnsi="Avenir LT Std 35 Light"/>
          <w:sz w:val="24"/>
          <w:szCs w:val="24"/>
        </w:rPr>
      </w:pPr>
    </w:p>
    <w:p w14:paraId="5D9A9CFD" w14:textId="77777777" w:rsidR="001B487A" w:rsidRDefault="001B487A" w:rsidP="001B487A">
      <w:pPr>
        <w:jc w:val="both"/>
        <w:rPr>
          <w:rFonts w:ascii="Avenir LT Std 35 Light" w:hAnsi="Avenir LT Std 35 Light"/>
          <w:sz w:val="24"/>
          <w:szCs w:val="24"/>
        </w:rPr>
      </w:pPr>
    </w:p>
    <w:p w14:paraId="0F857599" w14:textId="77777777" w:rsidR="001B487A" w:rsidRDefault="001B487A" w:rsidP="001B487A">
      <w:pPr>
        <w:jc w:val="both"/>
        <w:rPr>
          <w:rFonts w:ascii="Avenir LT Std 35 Light" w:hAnsi="Avenir LT Std 35 Light"/>
          <w:sz w:val="24"/>
          <w:szCs w:val="24"/>
        </w:rPr>
      </w:pPr>
    </w:p>
    <w:p w14:paraId="0DFD2056" w14:textId="77777777" w:rsidR="001B487A" w:rsidRDefault="001B487A" w:rsidP="001B487A">
      <w:pPr>
        <w:jc w:val="both"/>
        <w:rPr>
          <w:rFonts w:ascii="Avenir LT Std 35 Light" w:hAnsi="Avenir LT Std 35 Light"/>
          <w:sz w:val="24"/>
          <w:szCs w:val="24"/>
        </w:rPr>
      </w:pPr>
    </w:p>
    <w:p w14:paraId="42CE4E19" w14:textId="77777777" w:rsidR="001B487A" w:rsidRDefault="001B487A" w:rsidP="001B487A">
      <w:pPr>
        <w:jc w:val="both"/>
        <w:rPr>
          <w:rFonts w:ascii="Avenir LT Std 35 Light" w:hAnsi="Avenir LT Std 35 Light"/>
          <w:sz w:val="24"/>
          <w:szCs w:val="24"/>
        </w:rPr>
      </w:pPr>
    </w:p>
    <w:p w14:paraId="7F96DA2A" w14:textId="77777777" w:rsidR="001B487A" w:rsidRDefault="001B487A" w:rsidP="001B487A">
      <w:pPr>
        <w:jc w:val="both"/>
        <w:rPr>
          <w:rFonts w:ascii="Avenir LT Std 35 Light" w:hAnsi="Avenir LT Std 35 Light"/>
          <w:sz w:val="24"/>
          <w:szCs w:val="24"/>
        </w:rPr>
      </w:pPr>
    </w:p>
    <w:p w14:paraId="593C693A" w14:textId="77777777" w:rsidR="001B487A" w:rsidRDefault="001B487A" w:rsidP="001B487A">
      <w:pPr>
        <w:jc w:val="both"/>
        <w:rPr>
          <w:rFonts w:ascii="Avenir LT Std 35 Light" w:hAnsi="Avenir LT Std 35 Light"/>
          <w:sz w:val="24"/>
          <w:szCs w:val="24"/>
        </w:rPr>
      </w:pPr>
    </w:p>
    <w:p w14:paraId="7D9DCC87" w14:textId="77777777" w:rsidR="001B487A" w:rsidRDefault="001B487A" w:rsidP="001B487A">
      <w:pPr>
        <w:jc w:val="both"/>
        <w:rPr>
          <w:rFonts w:ascii="Avenir LT Std 35 Light" w:hAnsi="Avenir LT Std 35 Light"/>
          <w:sz w:val="24"/>
          <w:szCs w:val="24"/>
        </w:rPr>
      </w:pPr>
    </w:p>
    <w:p w14:paraId="29BC5DEA" w14:textId="77777777" w:rsidR="001B487A" w:rsidRDefault="001B487A" w:rsidP="001B487A">
      <w:pPr>
        <w:jc w:val="both"/>
        <w:rPr>
          <w:rFonts w:ascii="Avenir LT Std 35 Light" w:hAnsi="Avenir LT Std 35 Light"/>
          <w:sz w:val="24"/>
          <w:szCs w:val="24"/>
        </w:rPr>
      </w:pPr>
    </w:p>
    <w:p w14:paraId="325B9017" w14:textId="608E6148" w:rsidR="00811923" w:rsidRPr="00790B64" w:rsidRDefault="00811923" w:rsidP="00790B64">
      <w:pPr>
        <w:jc w:val="both"/>
        <w:rPr>
          <w:rFonts w:ascii="Avenir LT Std 35 Light" w:hAnsi="Avenir LT Std 35 Light"/>
          <w:sz w:val="24"/>
          <w:szCs w:val="24"/>
        </w:rPr>
      </w:pPr>
    </w:p>
    <w:sectPr w:rsidR="00811923" w:rsidRPr="00790B64" w:rsidSect="00D005A2">
      <w:footerReference w:type="default" r:id="rId23"/>
      <w:pgSz w:w="12240" w:h="15840"/>
      <w:pgMar w:top="1360" w:right="1680" w:bottom="940" w:left="1700"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065A5" w14:textId="77777777" w:rsidR="0064506B" w:rsidRDefault="00762460">
      <w:pPr>
        <w:spacing w:after="0" w:line="240" w:lineRule="auto"/>
      </w:pPr>
      <w:r>
        <w:separator/>
      </w:r>
    </w:p>
  </w:endnote>
  <w:endnote w:type="continuationSeparator" w:id="0">
    <w:p w14:paraId="7C429A5F" w14:textId="77777777" w:rsidR="0064506B" w:rsidRDefault="00762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280750"/>
      <w:docPartObj>
        <w:docPartGallery w:val="Page Numbers (Bottom of Page)"/>
        <w:docPartUnique/>
      </w:docPartObj>
    </w:sdtPr>
    <w:sdtEndPr>
      <w:rPr>
        <w:rFonts w:ascii="Avenir LT Std 35 Light" w:hAnsi="Avenir LT Std 35 Light"/>
        <w:noProof/>
        <w:sz w:val="24"/>
      </w:rPr>
    </w:sdtEndPr>
    <w:sdtContent>
      <w:p w14:paraId="21A9EBF4" w14:textId="77777777" w:rsidR="00230290" w:rsidRPr="00230290" w:rsidRDefault="00230290">
        <w:pPr>
          <w:pStyle w:val="Footer"/>
          <w:rPr>
            <w:rFonts w:ascii="Avenir LT Std 35 Light" w:hAnsi="Avenir LT Std 35 Light"/>
            <w:sz w:val="24"/>
          </w:rPr>
        </w:pPr>
        <w:r>
          <w:rPr>
            <w:rFonts w:ascii="Avenir LT Std 35 Light" w:hAnsi="Avenir LT Std 35 Light"/>
            <w:noProof/>
            <w:sz w:val="24"/>
          </w:rPr>
          <mc:AlternateContent>
            <mc:Choice Requires="wps">
              <w:drawing>
                <wp:anchor distT="0" distB="0" distL="114300" distR="114300" simplePos="0" relativeHeight="251659264" behindDoc="0" locked="0" layoutInCell="1" allowOverlap="1" wp14:anchorId="135E29CF" wp14:editId="1E7694E9">
                  <wp:simplePos x="0" y="0"/>
                  <wp:positionH relativeFrom="page">
                    <wp:align>right</wp:align>
                  </wp:positionH>
                  <wp:positionV relativeFrom="paragraph">
                    <wp:posOffset>-33020</wp:posOffset>
                  </wp:positionV>
                  <wp:extent cx="7753350" cy="3333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7753350" cy="333375"/>
                          </a:xfrm>
                          <a:prstGeom prst="rect">
                            <a:avLst/>
                          </a:prstGeom>
                          <a:solidFill>
                            <a:schemeClr val="accent4">
                              <a:lumMod val="5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BD5B9" w14:textId="0CE957CE" w:rsidR="00230290" w:rsidRDefault="00230290" w:rsidP="00230290">
                              <w:pPr>
                                <w:jc w:val="center"/>
                              </w:pPr>
                              <w:r w:rsidRPr="00230290">
                                <w:rPr>
                                  <w:rFonts w:ascii="Avenir LT Std 35 Light" w:hAnsi="Avenir LT Std 35 Light"/>
                                </w:rPr>
                                <w:fldChar w:fldCharType="begin"/>
                              </w:r>
                              <w:r w:rsidRPr="00230290">
                                <w:rPr>
                                  <w:rFonts w:ascii="Avenir LT Std 35 Light" w:hAnsi="Avenir LT Std 35 Light"/>
                                </w:rPr>
                                <w:instrText xml:space="preserve"> PAGE   \* MERGEFORMAT </w:instrText>
                              </w:r>
                              <w:r w:rsidRPr="00230290">
                                <w:rPr>
                                  <w:rFonts w:ascii="Avenir LT Std 35 Light" w:hAnsi="Avenir LT Std 35 Light"/>
                                </w:rPr>
                                <w:fldChar w:fldCharType="separate"/>
                              </w:r>
                              <w:r w:rsidR="000273B4">
                                <w:rPr>
                                  <w:rFonts w:ascii="Avenir LT Std 35 Light" w:hAnsi="Avenir LT Std 35 Light"/>
                                  <w:noProof/>
                                </w:rPr>
                                <w:t>9</w:t>
                              </w:r>
                              <w:r w:rsidRPr="00230290">
                                <w:rPr>
                                  <w:rFonts w:ascii="Avenir LT Std 35 Light" w:hAnsi="Avenir LT Std 35 Light"/>
                                  <w:noProof/>
                                </w:rPr>
                                <w:fldChar w:fldCharType="end"/>
                              </w:r>
                              <w:r w:rsidRPr="00230290">
                                <w:rPr>
                                  <w:rFonts w:ascii="Avenir LT Std 35 Light" w:hAnsi="Avenir LT Std 35 Light"/>
                                  <w:noProof/>
                                </w:rPr>
                                <w:t xml:space="preserve"> </w:t>
                              </w:r>
                              <w:r>
                                <w:rPr>
                                  <w:noProof/>
                                </w:rPr>
                                <w:t xml:space="preserve">   </w:t>
                              </w:r>
                              <w:r w:rsidR="00931D00">
                                <w:rPr>
                                  <w:rFonts w:ascii="Avenir LT Std 35 Light" w:hAnsi="Avenir LT Std 35 Light"/>
                                  <w:noProof/>
                                  <w:sz w:val="24"/>
                                </w:rPr>
                                <w:t xml:space="preserve">Electrical Safety Program </w:t>
                              </w:r>
                              <w:r w:rsidRPr="00230290">
                                <w:rPr>
                                  <w:rFonts w:ascii="Avenir LT Std 35 Light" w:hAnsi="Avenir LT Std 35 Light"/>
                                  <w:noProof/>
                                  <w:sz w:val="24"/>
                                </w:rPr>
                                <w:t xml:space="preserve">            </w:t>
                              </w:r>
                              <w:r>
                                <w:rPr>
                                  <w:rFonts w:ascii="Avenir LT Std 35 Light" w:hAnsi="Avenir LT Std 35 Light"/>
                                  <w:noProof/>
                                  <w:sz w:val="24"/>
                                </w:rPr>
                                <w:t xml:space="preserve">                                </w:t>
                              </w:r>
                              <w:r w:rsidR="000E4996">
                                <w:rPr>
                                  <w:rFonts w:ascii="Avenir LT Std 35 Light" w:hAnsi="Avenir LT Std 35 Light"/>
                                  <w:noProof/>
                                  <w:sz w:val="24"/>
                                </w:rPr>
                                <w:tab/>
                              </w:r>
                              <w:r w:rsidR="000E4996">
                                <w:rPr>
                                  <w:rFonts w:ascii="Avenir LT Std 35 Light" w:hAnsi="Avenir LT Std 35 Light"/>
                                  <w:noProof/>
                                  <w:sz w:val="24"/>
                                </w:rPr>
                                <w:tab/>
                              </w:r>
                              <w:r w:rsidR="000E4996">
                                <w:rPr>
                                  <w:rFonts w:ascii="Avenir LT Std 35 Light" w:hAnsi="Avenir LT Std 35 Light"/>
                                  <w:noProof/>
                                  <w:sz w:val="24"/>
                                </w:rPr>
                                <w:tab/>
                              </w:r>
                              <w:r w:rsidR="000E4996">
                                <w:rPr>
                                  <w:rFonts w:ascii="Avenir LT Std 35 Light" w:hAnsi="Avenir LT Std 35 Light"/>
                                  <w:noProof/>
                                  <w:sz w:val="24"/>
                                </w:rPr>
                                <w:tab/>
                              </w:r>
                              <w:r w:rsidR="000E4996">
                                <w:rPr>
                                  <w:rFonts w:ascii="Avenir LT Std 35 Light" w:hAnsi="Avenir LT Std 35 Light"/>
                                  <w:noProof/>
                                  <w:sz w:val="24"/>
                                </w:rPr>
                                <w:tab/>
                              </w:r>
                              <w:r>
                                <w:rPr>
                                  <w:rFonts w:ascii="Avenir LT Std 35 Light" w:hAnsi="Avenir LT Std 35 Light"/>
                                  <w:noProof/>
                                  <w:sz w:val="24"/>
                                </w:rPr>
                                <w:t xml:space="preserve">         </w:t>
                              </w:r>
                              <w:r w:rsidR="00931D00">
                                <w:rPr>
                                  <w:rFonts w:ascii="Avenir LT Std 35 Light" w:hAnsi="Avenir LT Std 35 Light"/>
                                  <w:noProof/>
                                  <w:sz w:val="24"/>
                                </w:rPr>
                                <w:t>Revised 0</w:t>
                              </w:r>
                              <w:r w:rsidR="000E4996">
                                <w:rPr>
                                  <w:rFonts w:ascii="Avenir LT Std 35 Light" w:hAnsi="Avenir LT Std 35 Light"/>
                                  <w:noProof/>
                                  <w:sz w:val="24"/>
                                </w:rPr>
                                <w:t>9</w:t>
                              </w:r>
                              <w:r w:rsidRPr="00230290">
                                <w:rPr>
                                  <w:rFonts w:ascii="Avenir LT Std 35 Light" w:hAnsi="Avenir LT Std 35 Light"/>
                                  <w:noProof/>
                                  <w:sz w:val="24"/>
                                </w:rPr>
                                <w:t>/</w:t>
                              </w:r>
                              <w:r w:rsidR="000E4996">
                                <w:rPr>
                                  <w:rFonts w:ascii="Avenir LT Std 35 Light" w:hAnsi="Avenir LT Std 35 Light"/>
                                  <w:noProof/>
                                  <w:sz w:val="24"/>
                                </w:rPr>
                                <w:t>12/</w:t>
                              </w:r>
                              <w:r w:rsidRPr="00230290">
                                <w:rPr>
                                  <w:rFonts w:ascii="Avenir LT Std 35 Light" w:hAnsi="Avenir LT Std 35 Light"/>
                                  <w:noProof/>
                                  <w:sz w:val="24"/>
                                </w:rPr>
                                <w:t>20</w:t>
                              </w:r>
                              <w:r w:rsidR="000E4996">
                                <w:rPr>
                                  <w:rFonts w:ascii="Avenir LT Std 35 Light" w:hAnsi="Avenir LT Std 35 Light"/>
                                  <w:noProof/>
                                  <w:sz w:val="24"/>
                                </w:rPr>
                                <w:t>23</w:t>
                              </w:r>
                              <w:r w:rsidRPr="00230290">
                                <w:rPr>
                                  <w:rFonts w:ascii="Avenir LT Std 35 Light" w:hAnsi="Avenir LT Std 35 Light"/>
                                  <w:noProof/>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E29CF" id="Rectangle 2" o:spid="_x0000_s1030" style="position:absolute;margin-left:559.3pt;margin-top:-2.6pt;width:610.5pt;height:2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" fillcolor="#2b6da8 [1607]" strokecolor="#2b6da8 [1607]" strokeweight="1pt">
                  <v:textbox>
                    <w:txbxContent>
                      <w:p w14:paraId="2D6BD5B9" w14:textId="0CE957CE" w:rsidR="00230290" w:rsidRDefault="00230290" w:rsidP="00230290">
                        <w:pPr>
                          <w:jc w:val="center"/>
                        </w:pPr>
                        <w:r w:rsidRPr="00230290">
                          <w:rPr>
                            <w:rFonts w:ascii="Avenir LT Std 35 Light" w:hAnsi="Avenir LT Std 35 Light"/>
                          </w:rPr>
                          <w:fldChar w:fldCharType="begin"/>
                        </w:r>
                        <w:r w:rsidRPr="00230290">
                          <w:rPr>
                            <w:rFonts w:ascii="Avenir LT Std 35 Light" w:hAnsi="Avenir LT Std 35 Light"/>
                          </w:rPr>
                          <w:instrText xml:space="preserve"> PAGE   \* MERGEFORMAT </w:instrText>
                        </w:r>
                        <w:r w:rsidRPr="00230290">
                          <w:rPr>
                            <w:rFonts w:ascii="Avenir LT Std 35 Light" w:hAnsi="Avenir LT Std 35 Light"/>
                          </w:rPr>
                          <w:fldChar w:fldCharType="separate"/>
                        </w:r>
                        <w:r w:rsidR="000273B4">
                          <w:rPr>
                            <w:rFonts w:ascii="Avenir LT Std 35 Light" w:hAnsi="Avenir LT Std 35 Light"/>
                            <w:noProof/>
                          </w:rPr>
                          <w:t>9</w:t>
                        </w:r>
                        <w:r w:rsidRPr="00230290">
                          <w:rPr>
                            <w:rFonts w:ascii="Avenir LT Std 35 Light" w:hAnsi="Avenir LT Std 35 Light"/>
                            <w:noProof/>
                          </w:rPr>
                          <w:fldChar w:fldCharType="end"/>
                        </w:r>
                        <w:r w:rsidRPr="00230290">
                          <w:rPr>
                            <w:rFonts w:ascii="Avenir LT Std 35 Light" w:hAnsi="Avenir LT Std 35 Light"/>
                            <w:noProof/>
                          </w:rPr>
                          <w:t xml:space="preserve"> </w:t>
                        </w:r>
                        <w:r>
                          <w:rPr>
                            <w:noProof/>
                          </w:rPr>
                          <w:t xml:space="preserve">   </w:t>
                        </w:r>
                        <w:r w:rsidR="00931D00">
                          <w:rPr>
                            <w:rFonts w:ascii="Avenir LT Std 35 Light" w:hAnsi="Avenir LT Std 35 Light"/>
                            <w:noProof/>
                            <w:sz w:val="24"/>
                          </w:rPr>
                          <w:t xml:space="preserve">Electrical Safety Program </w:t>
                        </w:r>
                        <w:r w:rsidRPr="00230290">
                          <w:rPr>
                            <w:rFonts w:ascii="Avenir LT Std 35 Light" w:hAnsi="Avenir LT Std 35 Light"/>
                            <w:noProof/>
                            <w:sz w:val="24"/>
                          </w:rPr>
                          <w:t xml:space="preserve">            </w:t>
                        </w:r>
                        <w:r>
                          <w:rPr>
                            <w:rFonts w:ascii="Avenir LT Std 35 Light" w:hAnsi="Avenir LT Std 35 Light"/>
                            <w:noProof/>
                            <w:sz w:val="24"/>
                          </w:rPr>
                          <w:t xml:space="preserve">                                </w:t>
                        </w:r>
                        <w:r w:rsidR="000E4996">
                          <w:rPr>
                            <w:rFonts w:ascii="Avenir LT Std 35 Light" w:hAnsi="Avenir LT Std 35 Light"/>
                            <w:noProof/>
                            <w:sz w:val="24"/>
                          </w:rPr>
                          <w:tab/>
                        </w:r>
                        <w:r w:rsidR="000E4996">
                          <w:rPr>
                            <w:rFonts w:ascii="Avenir LT Std 35 Light" w:hAnsi="Avenir LT Std 35 Light"/>
                            <w:noProof/>
                            <w:sz w:val="24"/>
                          </w:rPr>
                          <w:tab/>
                        </w:r>
                        <w:r w:rsidR="000E4996">
                          <w:rPr>
                            <w:rFonts w:ascii="Avenir LT Std 35 Light" w:hAnsi="Avenir LT Std 35 Light"/>
                            <w:noProof/>
                            <w:sz w:val="24"/>
                          </w:rPr>
                          <w:tab/>
                        </w:r>
                        <w:r w:rsidR="000E4996">
                          <w:rPr>
                            <w:rFonts w:ascii="Avenir LT Std 35 Light" w:hAnsi="Avenir LT Std 35 Light"/>
                            <w:noProof/>
                            <w:sz w:val="24"/>
                          </w:rPr>
                          <w:tab/>
                        </w:r>
                        <w:r w:rsidR="000E4996">
                          <w:rPr>
                            <w:rFonts w:ascii="Avenir LT Std 35 Light" w:hAnsi="Avenir LT Std 35 Light"/>
                            <w:noProof/>
                            <w:sz w:val="24"/>
                          </w:rPr>
                          <w:tab/>
                        </w:r>
                        <w:r>
                          <w:rPr>
                            <w:rFonts w:ascii="Avenir LT Std 35 Light" w:hAnsi="Avenir LT Std 35 Light"/>
                            <w:noProof/>
                            <w:sz w:val="24"/>
                          </w:rPr>
                          <w:t xml:space="preserve">         </w:t>
                        </w:r>
                        <w:r w:rsidR="00931D00">
                          <w:rPr>
                            <w:rFonts w:ascii="Avenir LT Std 35 Light" w:hAnsi="Avenir LT Std 35 Light"/>
                            <w:noProof/>
                            <w:sz w:val="24"/>
                          </w:rPr>
                          <w:t>Revised 0</w:t>
                        </w:r>
                        <w:r w:rsidR="000E4996">
                          <w:rPr>
                            <w:rFonts w:ascii="Avenir LT Std 35 Light" w:hAnsi="Avenir LT Std 35 Light"/>
                            <w:noProof/>
                            <w:sz w:val="24"/>
                          </w:rPr>
                          <w:t>9</w:t>
                        </w:r>
                        <w:r w:rsidRPr="00230290">
                          <w:rPr>
                            <w:rFonts w:ascii="Avenir LT Std 35 Light" w:hAnsi="Avenir LT Std 35 Light"/>
                            <w:noProof/>
                            <w:sz w:val="24"/>
                          </w:rPr>
                          <w:t>/</w:t>
                        </w:r>
                        <w:r w:rsidR="000E4996">
                          <w:rPr>
                            <w:rFonts w:ascii="Avenir LT Std 35 Light" w:hAnsi="Avenir LT Std 35 Light"/>
                            <w:noProof/>
                            <w:sz w:val="24"/>
                          </w:rPr>
                          <w:t>12/</w:t>
                        </w:r>
                        <w:r w:rsidRPr="00230290">
                          <w:rPr>
                            <w:rFonts w:ascii="Avenir LT Std 35 Light" w:hAnsi="Avenir LT Std 35 Light"/>
                            <w:noProof/>
                            <w:sz w:val="24"/>
                          </w:rPr>
                          <w:t>20</w:t>
                        </w:r>
                        <w:r w:rsidR="000E4996">
                          <w:rPr>
                            <w:rFonts w:ascii="Avenir LT Std 35 Light" w:hAnsi="Avenir LT Std 35 Light"/>
                            <w:noProof/>
                            <w:sz w:val="24"/>
                          </w:rPr>
                          <w:t>23</w:t>
                        </w:r>
                        <w:r w:rsidRPr="00230290">
                          <w:rPr>
                            <w:rFonts w:ascii="Avenir LT Std 35 Light" w:hAnsi="Avenir LT Std 35 Light"/>
                            <w:noProof/>
                            <w:sz w:val="24"/>
                          </w:rPr>
                          <w:t xml:space="preserve">      </w:t>
                        </w:r>
                      </w:p>
                    </w:txbxContent>
                  </v:textbox>
                  <w10:wrap anchorx="page"/>
                </v:rect>
              </w:pict>
            </mc:Fallback>
          </mc:AlternateContent>
        </w:r>
        <w:r w:rsidRPr="00230290">
          <w:rPr>
            <w:rFonts w:ascii="Avenir LT Std 35 Light" w:hAnsi="Avenir LT Std 35 Light"/>
            <w:noProof/>
            <w:sz w:val="24"/>
          </w:rPr>
          <w:t xml:space="preserve">                                  </w:t>
        </w:r>
        <w:r>
          <w:rPr>
            <w:rFonts w:ascii="Avenir LT Std 35 Light" w:hAnsi="Avenir LT Std 35 Light"/>
            <w:noProof/>
            <w:sz w:val="24"/>
          </w:rPr>
          <w:t xml:space="preserve">                              </w:t>
        </w:r>
      </w:p>
    </w:sdtContent>
  </w:sdt>
  <w:p w14:paraId="0ECDAE6F" w14:textId="77777777" w:rsidR="000E33DB" w:rsidRPr="00230290" w:rsidRDefault="000E33DB">
    <w:pPr>
      <w:pStyle w:val="Footer"/>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FE8C8" w14:textId="77777777" w:rsidR="0064506B" w:rsidRDefault="00762460">
      <w:pPr>
        <w:spacing w:after="0" w:line="240" w:lineRule="auto"/>
      </w:pPr>
      <w:r>
        <w:separator/>
      </w:r>
    </w:p>
  </w:footnote>
  <w:footnote w:type="continuationSeparator" w:id="0">
    <w:p w14:paraId="1793561A" w14:textId="77777777" w:rsidR="0064506B" w:rsidRDefault="007624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5DB1"/>
    <w:multiLevelType w:val="hybridMultilevel"/>
    <w:tmpl w:val="9D22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B7478"/>
    <w:multiLevelType w:val="hybridMultilevel"/>
    <w:tmpl w:val="FECC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36DF8"/>
    <w:multiLevelType w:val="hybridMultilevel"/>
    <w:tmpl w:val="4902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85C07"/>
    <w:multiLevelType w:val="hybridMultilevel"/>
    <w:tmpl w:val="8C26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344B3"/>
    <w:multiLevelType w:val="multilevel"/>
    <w:tmpl w:val="ABDC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91EC1"/>
    <w:multiLevelType w:val="hybridMultilevel"/>
    <w:tmpl w:val="105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691B0E"/>
    <w:multiLevelType w:val="hybridMultilevel"/>
    <w:tmpl w:val="95B6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600973"/>
    <w:multiLevelType w:val="hybridMultilevel"/>
    <w:tmpl w:val="4F6A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21EE0"/>
    <w:multiLevelType w:val="multilevel"/>
    <w:tmpl w:val="4B42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A70476"/>
    <w:multiLevelType w:val="hybridMultilevel"/>
    <w:tmpl w:val="63CA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F0D55"/>
    <w:multiLevelType w:val="hybridMultilevel"/>
    <w:tmpl w:val="78CCB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4363E4"/>
    <w:multiLevelType w:val="hybridMultilevel"/>
    <w:tmpl w:val="D190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A859DE"/>
    <w:multiLevelType w:val="multilevel"/>
    <w:tmpl w:val="B6F6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633A00"/>
    <w:multiLevelType w:val="hybridMultilevel"/>
    <w:tmpl w:val="E764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B037BA"/>
    <w:multiLevelType w:val="hybridMultilevel"/>
    <w:tmpl w:val="CB52A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116409"/>
    <w:multiLevelType w:val="hybridMultilevel"/>
    <w:tmpl w:val="4084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402C03"/>
    <w:multiLevelType w:val="hybridMultilevel"/>
    <w:tmpl w:val="F54E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A56BC2"/>
    <w:multiLevelType w:val="hybridMultilevel"/>
    <w:tmpl w:val="36B6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7056F"/>
    <w:multiLevelType w:val="hybridMultilevel"/>
    <w:tmpl w:val="4CC4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9D4E71"/>
    <w:multiLevelType w:val="hybridMultilevel"/>
    <w:tmpl w:val="96DCD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FD66CC"/>
    <w:multiLevelType w:val="hybridMultilevel"/>
    <w:tmpl w:val="4950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993115"/>
    <w:multiLevelType w:val="hybridMultilevel"/>
    <w:tmpl w:val="4F00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8E27F4"/>
    <w:multiLevelType w:val="hybridMultilevel"/>
    <w:tmpl w:val="D7A8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F27339"/>
    <w:multiLevelType w:val="multilevel"/>
    <w:tmpl w:val="55C0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2049024">
    <w:abstractNumId w:val="7"/>
  </w:num>
  <w:num w:numId="2" w16cid:durableId="1873417790">
    <w:abstractNumId w:val="22"/>
  </w:num>
  <w:num w:numId="3" w16cid:durableId="1058240734">
    <w:abstractNumId w:val="20"/>
  </w:num>
  <w:num w:numId="4" w16cid:durableId="949553202">
    <w:abstractNumId w:val="14"/>
  </w:num>
  <w:num w:numId="5" w16cid:durableId="817763825">
    <w:abstractNumId w:val="2"/>
  </w:num>
  <w:num w:numId="6" w16cid:durableId="87972710">
    <w:abstractNumId w:val="6"/>
  </w:num>
  <w:num w:numId="7" w16cid:durableId="2087993026">
    <w:abstractNumId w:val="5"/>
  </w:num>
  <w:num w:numId="8" w16cid:durableId="2066370564">
    <w:abstractNumId w:val="4"/>
  </w:num>
  <w:num w:numId="9" w16cid:durableId="148864808">
    <w:abstractNumId w:val="16"/>
  </w:num>
  <w:num w:numId="10" w16cid:durableId="1170481953">
    <w:abstractNumId w:val="8"/>
  </w:num>
  <w:num w:numId="11" w16cid:durableId="1919289204">
    <w:abstractNumId w:val="21"/>
  </w:num>
  <w:num w:numId="12" w16cid:durableId="2085565189">
    <w:abstractNumId w:val="23"/>
  </w:num>
  <w:num w:numId="13" w16cid:durableId="1571967502">
    <w:abstractNumId w:val="19"/>
  </w:num>
  <w:num w:numId="14" w16cid:durableId="1380279773">
    <w:abstractNumId w:val="1"/>
  </w:num>
  <w:num w:numId="15" w16cid:durableId="646012037">
    <w:abstractNumId w:val="9"/>
  </w:num>
  <w:num w:numId="16" w16cid:durableId="1519656822">
    <w:abstractNumId w:val="13"/>
  </w:num>
  <w:num w:numId="17" w16cid:durableId="1052735224">
    <w:abstractNumId w:val="11"/>
  </w:num>
  <w:num w:numId="18" w16cid:durableId="2026519048">
    <w:abstractNumId w:val="0"/>
  </w:num>
  <w:num w:numId="19" w16cid:durableId="3364484">
    <w:abstractNumId w:val="3"/>
  </w:num>
  <w:num w:numId="20" w16cid:durableId="1251351484">
    <w:abstractNumId w:val="17"/>
  </w:num>
  <w:num w:numId="21" w16cid:durableId="558857676">
    <w:abstractNumId w:val="18"/>
  </w:num>
  <w:num w:numId="22" w16cid:durableId="1848250960">
    <w:abstractNumId w:val="12"/>
  </w:num>
  <w:num w:numId="23" w16cid:durableId="1484204059">
    <w:abstractNumId w:val="10"/>
  </w:num>
  <w:num w:numId="24" w16cid:durableId="108143998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779"/>
    <w:rsid w:val="000273B4"/>
    <w:rsid w:val="000378AB"/>
    <w:rsid w:val="000555FD"/>
    <w:rsid w:val="00066FEC"/>
    <w:rsid w:val="0008544A"/>
    <w:rsid w:val="0009231C"/>
    <w:rsid w:val="000A7EA7"/>
    <w:rsid w:val="000B24AB"/>
    <w:rsid w:val="000D066A"/>
    <w:rsid w:val="000D4761"/>
    <w:rsid w:val="000E33DB"/>
    <w:rsid w:val="000E41F4"/>
    <w:rsid w:val="000E4996"/>
    <w:rsid w:val="000F3424"/>
    <w:rsid w:val="000F6497"/>
    <w:rsid w:val="001515E3"/>
    <w:rsid w:val="001B270D"/>
    <w:rsid w:val="001B487A"/>
    <w:rsid w:val="001F2AA3"/>
    <w:rsid w:val="00230290"/>
    <w:rsid w:val="002354D3"/>
    <w:rsid w:val="002604E7"/>
    <w:rsid w:val="00262070"/>
    <w:rsid w:val="00264021"/>
    <w:rsid w:val="002668E8"/>
    <w:rsid w:val="002952EF"/>
    <w:rsid w:val="002A5413"/>
    <w:rsid w:val="002A7EEA"/>
    <w:rsid w:val="002F7CCD"/>
    <w:rsid w:val="003172C1"/>
    <w:rsid w:val="003971A7"/>
    <w:rsid w:val="003B07B8"/>
    <w:rsid w:val="003B654B"/>
    <w:rsid w:val="003C3B4F"/>
    <w:rsid w:val="003D499C"/>
    <w:rsid w:val="003F3F55"/>
    <w:rsid w:val="004222D3"/>
    <w:rsid w:val="0048255C"/>
    <w:rsid w:val="00491B63"/>
    <w:rsid w:val="00531062"/>
    <w:rsid w:val="00557F99"/>
    <w:rsid w:val="005B233F"/>
    <w:rsid w:val="005B70DB"/>
    <w:rsid w:val="005D7258"/>
    <w:rsid w:val="005F1F94"/>
    <w:rsid w:val="00614EBB"/>
    <w:rsid w:val="00617B11"/>
    <w:rsid w:val="00633603"/>
    <w:rsid w:val="0064506B"/>
    <w:rsid w:val="00671A69"/>
    <w:rsid w:val="00682398"/>
    <w:rsid w:val="0069419F"/>
    <w:rsid w:val="006C31E5"/>
    <w:rsid w:val="0070514C"/>
    <w:rsid w:val="00761EDB"/>
    <w:rsid w:val="00762460"/>
    <w:rsid w:val="00790B64"/>
    <w:rsid w:val="0079722E"/>
    <w:rsid w:val="007A5502"/>
    <w:rsid w:val="007D7F94"/>
    <w:rsid w:val="00811923"/>
    <w:rsid w:val="00815120"/>
    <w:rsid w:val="0082380B"/>
    <w:rsid w:val="0083771C"/>
    <w:rsid w:val="00837D22"/>
    <w:rsid w:val="0084670E"/>
    <w:rsid w:val="00891D50"/>
    <w:rsid w:val="008A0386"/>
    <w:rsid w:val="008C7A78"/>
    <w:rsid w:val="00921469"/>
    <w:rsid w:val="00931D00"/>
    <w:rsid w:val="00971A16"/>
    <w:rsid w:val="009734CF"/>
    <w:rsid w:val="009849A2"/>
    <w:rsid w:val="00993F9D"/>
    <w:rsid w:val="009F062C"/>
    <w:rsid w:val="00A30BEF"/>
    <w:rsid w:val="00A54149"/>
    <w:rsid w:val="00A6005A"/>
    <w:rsid w:val="00A7175E"/>
    <w:rsid w:val="00A81779"/>
    <w:rsid w:val="00A84127"/>
    <w:rsid w:val="00AA2CD8"/>
    <w:rsid w:val="00AB49A9"/>
    <w:rsid w:val="00B24E21"/>
    <w:rsid w:val="00B47F90"/>
    <w:rsid w:val="00B50A09"/>
    <w:rsid w:val="00C41A11"/>
    <w:rsid w:val="00C64BB3"/>
    <w:rsid w:val="00CD17AA"/>
    <w:rsid w:val="00CD5621"/>
    <w:rsid w:val="00CF2FD3"/>
    <w:rsid w:val="00D005A2"/>
    <w:rsid w:val="00D01A76"/>
    <w:rsid w:val="00D0659E"/>
    <w:rsid w:val="00D22085"/>
    <w:rsid w:val="00D779D0"/>
    <w:rsid w:val="00D835A7"/>
    <w:rsid w:val="00D934DE"/>
    <w:rsid w:val="00DA7AC6"/>
    <w:rsid w:val="00DD5827"/>
    <w:rsid w:val="00DE1C9F"/>
    <w:rsid w:val="00E12B87"/>
    <w:rsid w:val="00E2246B"/>
    <w:rsid w:val="00E3514B"/>
    <w:rsid w:val="00E54C11"/>
    <w:rsid w:val="00EA4B04"/>
    <w:rsid w:val="00EB2AB3"/>
    <w:rsid w:val="00ED36FD"/>
    <w:rsid w:val="00EF021E"/>
    <w:rsid w:val="00F04CD1"/>
    <w:rsid w:val="00F70AC0"/>
    <w:rsid w:val="00FA78E3"/>
    <w:rsid w:val="00FD32EC"/>
    <w:rsid w:val="00FD4077"/>
    <w:rsid w:val="00FF5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21AA0B8F"/>
  <w15:chartTrackingRefBased/>
  <w15:docId w15:val="{CC594777-67BC-41B9-B840-BF2DFE223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1A11"/>
    <w:pPr>
      <w:keepNext/>
      <w:keepLines/>
      <w:spacing w:before="240" w:after="0"/>
      <w:outlineLvl w:val="0"/>
    </w:pPr>
    <w:rPr>
      <w:rFonts w:asciiTheme="majorHAnsi" w:eastAsiaTheme="majorEastAsia" w:hAnsiTheme="majorHAnsi" w:cstheme="majorBidi"/>
      <w:color w:val="225787" w:themeColor="accent1" w:themeShade="BF"/>
      <w:sz w:val="32"/>
      <w:szCs w:val="32"/>
    </w:rPr>
  </w:style>
  <w:style w:type="paragraph" w:styleId="Heading2">
    <w:name w:val="heading 2"/>
    <w:basedOn w:val="Normal"/>
    <w:link w:val="Heading2Char"/>
    <w:uiPriority w:val="9"/>
    <w:qFormat/>
    <w:rsid w:val="00837D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F2AA3"/>
    <w:pPr>
      <w:keepNext/>
      <w:keepLines/>
      <w:spacing w:before="40" w:after="0"/>
      <w:outlineLvl w:val="2"/>
    </w:pPr>
    <w:rPr>
      <w:rFonts w:asciiTheme="majorHAnsi" w:eastAsiaTheme="majorEastAsia" w:hAnsiTheme="majorHAnsi" w:cstheme="majorBidi"/>
      <w:color w:val="173A5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81779"/>
    <w:pPr>
      <w:spacing w:after="0" w:line="240" w:lineRule="auto"/>
    </w:pPr>
  </w:style>
  <w:style w:type="character" w:styleId="Hyperlink">
    <w:name w:val="Hyperlink"/>
    <w:basedOn w:val="DefaultParagraphFont"/>
    <w:uiPriority w:val="99"/>
    <w:unhideWhenUsed/>
    <w:rsid w:val="00A81779"/>
    <w:rPr>
      <w:color w:val="0070C0" w:themeColor="hyperlink"/>
      <w:u w:val="single"/>
    </w:rPr>
  </w:style>
  <w:style w:type="paragraph" w:styleId="BodyText">
    <w:name w:val="Body Text"/>
    <w:basedOn w:val="Normal"/>
    <w:link w:val="BodyTextChar"/>
    <w:uiPriority w:val="1"/>
    <w:qFormat/>
    <w:rsid w:val="000378AB"/>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0378AB"/>
    <w:rPr>
      <w:rFonts w:ascii="Arial" w:eastAsia="Arial" w:hAnsi="Arial" w:cs="Arial"/>
      <w:sz w:val="24"/>
      <w:szCs w:val="24"/>
    </w:rPr>
  </w:style>
  <w:style w:type="paragraph" w:styleId="ListParagraph">
    <w:name w:val="List Paragraph"/>
    <w:basedOn w:val="Normal"/>
    <w:uiPriority w:val="34"/>
    <w:qFormat/>
    <w:rsid w:val="0084670E"/>
    <w:pPr>
      <w:ind w:left="720"/>
      <w:contextualSpacing/>
    </w:pPr>
  </w:style>
  <w:style w:type="paragraph" w:styleId="Header">
    <w:name w:val="header"/>
    <w:basedOn w:val="Normal"/>
    <w:link w:val="HeaderChar"/>
    <w:uiPriority w:val="99"/>
    <w:unhideWhenUsed/>
    <w:rsid w:val="007051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14C"/>
  </w:style>
  <w:style w:type="paragraph" w:styleId="Footer">
    <w:name w:val="footer"/>
    <w:basedOn w:val="Normal"/>
    <w:link w:val="FooterChar"/>
    <w:uiPriority w:val="99"/>
    <w:unhideWhenUsed/>
    <w:rsid w:val="007051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14C"/>
  </w:style>
  <w:style w:type="table" w:styleId="TableGrid">
    <w:name w:val="Table Grid"/>
    <w:basedOn w:val="TableNormal"/>
    <w:uiPriority w:val="39"/>
    <w:rsid w:val="00D01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1A11"/>
    <w:rPr>
      <w:rFonts w:asciiTheme="majorHAnsi" w:eastAsiaTheme="majorEastAsia" w:hAnsiTheme="majorHAnsi" w:cstheme="majorBidi"/>
      <w:color w:val="225787" w:themeColor="accent1" w:themeShade="BF"/>
      <w:sz w:val="32"/>
      <w:szCs w:val="32"/>
    </w:rPr>
  </w:style>
  <w:style w:type="table" w:customStyle="1" w:styleId="TableGrid1">
    <w:name w:val="Table Grid1"/>
    <w:basedOn w:val="TableNormal"/>
    <w:next w:val="TableGrid"/>
    <w:uiPriority w:val="39"/>
    <w:rsid w:val="00C41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14EBB"/>
    <w:pPr>
      <w:outlineLvl w:val="9"/>
    </w:pPr>
  </w:style>
  <w:style w:type="paragraph" w:styleId="TOC1">
    <w:name w:val="toc 1"/>
    <w:basedOn w:val="Normal"/>
    <w:next w:val="Normal"/>
    <w:autoRedefine/>
    <w:uiPriority w:val="39"/>
    <w:unhideWhenUsed/>
    <w:rsid w:val="00614EBB"/>
    <w:pPr>
      <w:spacing w:after="100"/>
    </w:pPr>
  </w:style>
  <w:style w:type="character" w:customStyle="1" w:styleId="Heading2Char">
    <w:name w:val="Heading 2 Char"/>
    <w:basedOn w:val="DefaultParagraphFont"/>
    <w:link w:val="Heading2"/>
    <w:uiPriority w:val="9"/>
    <w:rsid w:val="00837D2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F2AA3"/>
    <w:rPr>
      <w:rFonts w:asciiTheme="majorHAnsi" w:eastAsiaTheme="majorEastAsia" w:hAnsiTheme="majorHAnsi" w:cstheme="majorBidi"/>
      <w:color w:val="173A5A" w:themeColor="accent1" w:themeShade="7F"/>
      <w:sz w:val="24"/>
      <w:szCs w:val="24"/>
    </w:rPr>
  </w:style>
  <w:style w:type="character" w:styleId="Strong">
    <w:name w:val="Strong"/>
    <w:basedOn w:val="DefaultParagraphFont"/>
    <w:uiPriority w:val="22"/>
    <w:qFormat/>
    <w:rsid w:val="00682398"/>
    <w:rPr>
      <w:b/>
      <w:bCs/>
    </w:rPr>
  </w:style>
  <w:style w:type="paragraph" w:customStyle="1" w:styleId="default">
    <w:name w:val="default"/>
    <w:basedOn w:val="Normal"/>
    <w:rsid w:val="00682398"/>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682398"/>
    <w:pPr>
      <w:spacing w:after="100"/>
      <w:ind w:left="220"/>
    </w:pPr>
  </w:style>
  <w:style w:type="paragraph" w:styleId="TOC3">
    <w:name w:val="toc 3"/>
    <w:basedOn w:val="Normal"/>
    <w:next w:val="Normal"/>
    <w:autoRedefine/>
    <w:uiPriority w:val="39"/>
    <w:unhideWhenUsed/>
    <w:rsid w:val="00682398"/>
    <w:pPr>
      <w:spacing w:after="100"/>
      <w:ind w:left="440"/>
    </w:pPr>
  </w:style>
  <w:style w:type="table" w:styleId="GridTable4-Accent2">
    <w:name w:val="Grid Table 4 Accent 2"/>
    <w:basedOn w:val="TableNormal"/>
    <w:uiPriority w:val="49"/>
    <w:rsid w:val="000E41F4"/>
    <w:pPr>
      <w:spacing w:after="0" w:line="240" w:lineRule="auto"/>
    </w:pPr>
    <w:tblPr>
      <w:tblStyleRowBandSize w:val="1"/>
      <w:tblStyleColBandSize w:val="1"/>
      <w:tblBorders>
        <w:top w:val="single" w:sz="4" w:space="0" w:color="C3DAEF" w:themeColor="accent2" w:themeTint="99"/>
        <w:left w:val="single" w:sz="4" w:space="0" w:color="C3DAEF" w:themeColor="accent2" w:themeTint="99"/>
        <w:bottom w:val="single" w:sz="4" w:space="0" w:color="C3DAEF" w:themeColor="accent2" w:themeTint="99"/>
        <w:right w:val="single" w:sz="4" w:space="0" w:color="C3DAEF" w:themeColor="accent2" w:themeTint="99"/>
        <w:insideH w:val="single" w:sz="4" w:space="0" w:color="C3DAEF" w:themeColor="accent2" w:themeTint="99"/>
        <w:insideV w:val="single" w:sz="4" w:space="0" w:color="C3DAEF" w:themeColor="accent2" w:themeTint="99"/>
      </w:tblBorders>
    </w:tblPr>
    <w:tblStylePr w:type="firstRow">
      <w:rPr>
        <w:b/>
        <w:bCs/>
        <w:color w:val="FFFFFF" w:themeColor="background1"/>
      </w:rPr>
      <w:tblPr/>
      <w:tcPr>
        <w:tcBorders>
          <w:top w:val="single" w:sz="4" w:space="0" w:color="9CC3E5" w:themeColor="accent2"/>
          <w:left w:val="single" w:sz="4" w:space="0" w:color="9CC3E5" w:themeColor="accent2"/>
          <w:bottom w:val="single" w:sz="4" w:space="0" w:color="9CC3E5" w:themeColor="accent2"/>
          <w:right w:val="single" w:sz="4" w:space="0" w:color="9CC3E5" w:themeColor="accent2"/>
          <w:insideH w:val="nil"/>
          <w:insideV w:val="nil"/>
        </w:tcBorders>
        <w:shd w:val="clear" w:color="auto" w:fill="9CC3E5" w:themeFill="accent2"/>
      </w:tcPr>
    </w:tblStylePr>
    <w:tblStylePr w:type="lastRow">
      <w:rPr>
        <w:b/>
        <w:bCs/>
      </w:rPr>
      <w:tblPr/>
      <w:tcPr>
        <w:tcBorders>
          <w:top w:val="double" w:sz="4" w:space="0" w:color="9CC3E5" w:themeColor="accent2"/>
        </w:tcBorders>
      </w:tcPr>
    </w:tblStylePr>
    <w:tblStylePr w:type="firstCol">
      <w:rPr>
        <w:b/>
        <w:bCs/>
      </w:rPr>
    </w:tblStylePr>
    <w:tblStylePr w:type="lastCol">
      <w:rPr>
        <w:b/>
        <w:bCs/>
      </w:rPr>
    </w:tblStylePr>
    <w:tblStylePr w:type="band1Vert">
      <w:tblPr/>
      <w:tcPr>
        <w:shd w:val="clear" w:color="auto" w:fill="EBF2F9" w:themeFill="accent2" w:themeFillTint="33"/>
      </w:tcPr>
    </w:tblStylePr>
    <w:tblStylePr w:type="band1Horz">
      <w:tblPr/>
      <w:tcPr>
        <w:shd w:val="clear" w:color="auto" w:fill="EBF2F9" w:themeFill="accent2" w:themeFillTint="33"/>
      </w:tcPr>
    </w:tblStylePr>
  </w:style>
  <w:style w:type="character" w:styleId="Emphasis">
    <w:name w:val="Emphasis"/>
    <w:basedOn w:val="DefaultParagraphFont"/>
    <w:uiPriority w:val="20"/>
    <w:qFormat/>
    <w:rsid w:val="00931D00"/>
    <w:rPr>
      <w:i/>
      <w:iCs/>
    </w:rPr>
  </w:style>
  <w:style w:type="character" w:styleId="UnresolvedMention">
    <w:name w:val="Unresolved Mention"/>
    <w:basedOn w:val="DefaultParagraphFont"/>
    <w:uiPriority w:val="99"/>
    <w:semiHidden/>
    <w:unhideWhenUsed/>
    <w:rsid w:val="001B270D"/>
    <w:rPr>
      <w:color w:val="605E5C"/>
      <w:shd w:val="clear" w:color="auto" w:fill="E1DFDD"/>
    </w:rPr>
  </w:style>
  <w:style w:type="character" w:customStyle="1" w:styleId="NoSpacingChar">
    <w:name w:val="No Spacing Char"/>
    <w:basedOn w:val="DefaultParagraphFont"/>
    <w:link w:val="NoSpacing"/>
    <w:uiPriority w:val="1"/>
    <w:rsid w:val="000E4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19422">
      <w:bodyDiv w:val="1"/>
      <w:marLeft w:val="0"/>
      <w:marRight w:val="0"/>
      <w:marTop w:val="0"/>
      <w:marBottom w:val="0"/>
      <w:divBdr>
        <w:top w:val="none" w:sz="0" w:space="0" w:color="auto"/>
        <w:left w:val="none" w:sz="0" w:space="0" w:color="auto"/>
        <w:bottom w:val="none" w:sz="0" w:space="0" w:color="auto"/>
        <w:right w:val="none" w:sz="0" w:space="0" w:color="auto"/>
      </w:divBdr>
    </w:div>
    <w:div w:id="316346210">
      <w:bodyDiv w:val="1"/>
      <w:marLeft w:val="0"/>
      <w:marRight w:val="0"/>
      <w:marTop w:val="0"/>
      <w:marBottom w:val="0"/>
      <w:divBdr>
        <w:top w:val="none" w:sz="0" w:space="0" w:color="auto"/>
        <w:left w:val="none" w:sz="0" w:space="0" w:color="auto"/>
        <w:bottom w:val="none" w:sz="0" w:space="0" w:color="auto"/>
        <w:right w:val="none" w:sz="0" w:space="0" w:color="auto"/>
      </w:divBdr>
    </w:div>
    <w:div w:id="335966216">
      <w:bodyDiv w:val="1"/>
      <w:marLeft w:val="0"/>
      <w:marRight w:val="0"/>
      <w:marTop w:val="0"/>
      <w:marBottom w:val="0"/>
      <w:divBdr>
        <w:top w:val="none" w:sz="0" w:space="0" w:color="auto"/>
        <w:left w:val="none" w:sz="0" w:space="0" w:color="auto"/>
        <w:bottom w:val="none" w:sz="0" w:space="0" w:color="auto"/>
        <w:right w:val="none" w:sz="0" w:space="0" w:color="auto"/>
      </w:divBdr>
    </w:div>
    <w:div w:id="427625499">
      <w:bodyDiv w:val="1"/>
      <w:marLeft w:val="0"/>
      <w:marRight w:val="0"/>
      <w:marTop w:val="0"/>
      <w:marBottom w:val="0"/>
      <w:divBdr>
        <w:top w:val="none" w:sz="0" w:space="0" w:color="auto"/>
        <w:left w:val="none" w:sz="0" w:space="0" w:color="auto"/>
        <w:bottom w:val="none" w:sz="0" w:space="0" w:color="auto"/>
        <w:right w:val="none" w:sz="0" w:space="0" w:color="auto"/>
      </w:divBdr>
    </w:div>
    <w:div w:id="461927017">
      <w:bodyDiv w:val="1"/>
      <w:marLeft w:val="0"/>
      <w:marRight w:val="0"/>
      <w:marTop w:val="0"/>
      <w:marBottom w:val="0"/>
      <w:divBdr>
        <w:top w:val="none" w:sz="0" w:space="0" w:color="auto"/>
        <w:left w:val="none" w:sz="0" w:space="0" w:color="auto"/>
        <w:bottom w:val="none" w:sz="0" w:space="0" w:color="auto"/>
        <w:right w:val="none" w:sz="0" w:space="0" w:color="auto"/>
      </w:divBdr>
    </w:div>
    <w:div w:id="500897135">
      <w:bodyDiv w:val="1"/>
      <w:marLeft w:val="0"/>
      <w:marRight w:val="0"/>
      <w:marTop w:val="0"/>
      <w:marBottom w:val="0"/>
      <w:divBdr>
        <w:top w:val="none" w:sz="0" w:space="0" w:color="auto"/>
        <w:left w:val="none" w:sz="0" w:space="0" w:color="auto"/>
        <w:bottom w:val="none" w:sz="0" w:space="0" w:color="auto"/>
        <w:right w:val="none" w:sz="0" w:space="0" w:color="auto"/>
      </w:divBdr>
    </w:div>
    <w:div w:id="502278290">
      <w:bodyDiv w:val="1"/>
      <w:marLeft w:val="0"/>
      <w:marRight w:val="0"/>
      <w:marTop w:val="0"/>
      <w:marBottom w:val="0"/>
      <w:divBdr>
        <w:top w:val="none" w:sz="0" w:space="0" w:color="auto"/>
        <w:left w:val="none" w:sz="0" w:space="0" w:color="auto"/>
        <w:bottom w:val="none" w:sz="0" w:space="0" w:color="auto"/>
        <w:right w:val="none" w:sz="0" w:space="0" w:color="auto"/>
      </w:divBdr>
    </w:div>
    <w:div w:id="527262237">
      <w:bodyDiv w:val="1"/>
      <w:marLeft w:val="0"/>
      <w:marRight w:val="0"/>
      <w:marTop w:val="0"/>
      <w:marBottom w:val="0"/>
      <w:divBdr>
        <w:top w:val="none" w:sz="0" w:space="0" w:color="auto"/>
        <w:left w:val="none" w:sz="0" w:space="0" w:color="auto"/>
        <w:bottom w:val="none" w:sz="0" w:space="0" w:color="auto"/>
        <w:right w:val="none" w:sz="0" w:space="0" w:color="auto"/>
      </w:divBdr>
    </w:div>
    <w:div w:id="582224795">
      <w:bodyDiv w:val="1"/>
      <w:marLeft w:val="0"/>
      <w:marRight w:val="0"/>
      <w:marTop w:val="0"/>
      <w:marBottom w:val="0"/>
      <w:divBdr>
        <w:top w:val="none" w:sz="0" w:space="0" w:color="auto"/>
        <w:left w:val="none" w:sz="0" w:space="0" w:color="auto"/>
        <w:bottom w:val="none" w:sz="0" w:space="0" w:color="auto"/>
        <w:right w:val="none" w:sz="0" w:space="0" w:color="auto"/>
      </w:divBdr>
    </w:div>
    <w:div w:id="668294621">
      <w:bodyDiv w:val="1"/>
      <w:marLeft w:val="0"/>
      <w:marRight w:val="0"/>
      <w:marTop w:val="0"/>
      <w:marBottom w:val="0"/>
      <w:divBdr>
        <w:top w:val="none" w:sz="0" w:space="0" w:color="auto"/>
        <w:left w:val="none" w:sz="0" w:space="0" w:color="auto"/>
        <w:bottom w:val="none" w:sz="0" w:space="0" w:color="auto"/>
        <w:right w:val="none" w:sz="0" w:space="0" w:color="auto"/>
      </w:divBdr>
    </w:div>
    <w:div w:id="706415156">
      <w:bodyDiv w:val="1"/>
      <w:marLeft w:val="0"/>
      <w:marRight w:val="0"/>
      <w:marTop w:val="0"/>
      <w:marBottom w:val="0"/>
      <w:divBdr>
        <w:top w:val="none" w:sz="0" w:space="0" w:color="auto"/>
        <w:left w:val="none" w:sz="0" w:space="0" w:color="auto"/>
        <w:bottom w:val="none" w:sz="0" w:space="0" w:color="auto"/>
        <w:right w:val="none" w:sz="0" w:space="0" w:color="auto"/>
      </w:divBdr>
    </w:div>
    <w:div w:id="815026191">
      <w:bodyDiv w:val="1"/>
      <w:marLeft w:val="0"/>
      <w:marRight w:val="0"/>
      <w:marTop w:val="0"/>
      <w:marBottom w:val="0"/>
      <w:divBdr>
        <w:top w:val="none" w:sz="0" w:space="0" w:color="auto"/>
        <w:left w:val="none" w:sz="0" w:space="0" w:color="auto"/>
        <w:bottom w:val="none" w:sz="0" w:space="0" w:color="auto"/>
        <w:right w:val="none" w:sz="0" w:space="0" w:color="auto"/>
      </w:divBdr>
      <w:divsChild>
        <w:div w:id="1348676989">
          <w:marLeft w:val="0"/>
          <w:marRight w:val="0"/>
          <w:marTop w:val="0"/>
          <w:marBottom w:val="0"/>
          <w:divBdr>
            <w:top w:val="none" w:sz="0" w:space="0" w:color="auto"/>
            <w:left w:val="none" w:sz="0" w:space="0" w:color="auto"/>
            <w:bottom w:val="none" w:sz="0" w:space="0" w:color="auto"/>
            <w:right w:val="none" w:sz="0" w:space="0" w:color="auto"/>
          </w:divBdr>
          <w:divsChild>
            <w:div w:id="63533446">
              <w:marLeft w:val="0"/>
              <w:marRight w:val="0"/>
              <w:marTop w:val="0"/>
              <w:marBottom w:val="0"/>
              <w:divBdr>
                <w:top w:val="none" w:sz="0" w:space="0" w:color="auto"/>
                <w:left w:val="none" w:sz="0" w:space="0" w:color="auto"/>
                <w:bottom w:val="none" w:sz="0" w:space="0" w:color="auto"/>
                <w:right w:val="none" w:sz="0" w:space="0" w:color="auto"/>
              </w:divBdr>
              <w:divsChild>
                <w:div w:id="898596212">
                  <w:marLeft w:val="0"/>
                  <w:marRight w:val="0"/>
                  <w:marTop w:val="0"/>
                  <w:marBottom w:val="0"/>
                  <w:divBdr>
                    <w:top w:val="none" w:sz="0" w:space="0" w:color="auto"/>
                    <w:left w:val="none" w:sz="0" w:space="0" w:color="auto"/>
                    <w:bottom w:val="none" w:sz="0" w:space="0" w:color="auto"/>
                    <w:right w:val="none" w:sz="0" w:space="0" w:color="auto"/>
                  </w:divBdr>
                  <w:divsChild>
                    <w:div w:id="221723563">
                      <w:marLeft w:val="0"/>
                      <w:marRight w:val="0"/>
                      <w:marTop w:val="0"/>
                      <w:marBottom w:val="0"/>
                      <w:divBdr>
                        <w:top w:val="none" w:sz="0" w:space="0" w:color="auto"/>
                        <w:left w:val="none" w:sz="0" w:space="0" w:color="auto"/>
                        <w:bottom w:val="none" w:sz="0" w:space="0" w:color="auto"/>
                        <w:right w:val="none" w:sz="0" w:space="0" w:color="auto"/>
                      </w:divBdr>
                      <w:divsChild>
                        <w:div w:id="1092971197">
                          <w:marLeft w:val="0"/>
                          <w:marRight w:val="0"/>
                          <w:marTop w:val="0"/>
                          <w:marBottom w:val="0"/>
                          <w:divBdr>
                            <w:top w:val="none" w:sz="0" w:space="0" w:color="auto"/>
                            <w:left w:val="none" w:sz="0" w:space="0" w:color="auto"/>
                            <w:bottom w:val="none" w:sz="0" w:space="0" w:color="auto"/>
                            <w:right w:val="none" w:sz="0" w:space="0" w:color="auto"/>
                          </w:divBdr>
                          <w:divsChild>
                            <w:div w:id="829369989">
                              <w:marLeft w:val="0"/>
                              <w:marRight w:val="0"/>
                              <w:marTop w:val="0"/>
                              <w:marBottom w:val="0"/>
                              <w:divBdr>
                                <w:top w:val="none" w:sz="0" w:space="0" w:color="auto"/>
                                <w:left w:val="none" w:sz="0" w:space="0" w:color="auto"/>
                                <w:bottom w:val="none" w:sz="0" w:space="0" w:color="auto"/>
                                <w:right w:val="none" w:sz="0" w:space="0" w:color="auto"/>
                              </w:divBdr>
                              <w:divsChild>
                                <w:div w:id="8281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750583">
      <w:bodyDiv w:val="1"/>
      <w:marLeft w:val="0"/>
      <w:marRight w:val="0"/>
      <w:marTop w:val="0"/>
      <w:marBottom w:val="0"/>
      <w:divBdr>
        <w:top w:val="none" w:sz="0" w:space="0" w:color="auto"/>
        <w:left w:val="none" w:sz="0" w:space="0" w:color="auto"/>
        <w:bottom w:val="none" w:sz="0" w:space="0" w:color="auto"/>
        <w:right w:val="none" w:sz="0" w:space="0" w:color="auto"/>
      </w:divBdr>
    </w:div>
    <w:div w:id="854657919">
      <w:bodyDiv w:val="1"/>
      <w:marLeft w:val="0"/>
      <w:marRight w:val="0"/>
      <w:marTop w:val="0"/>
      <w:marBottom w:val="0"/>
      <w:divBdr>
        <w:top w:val="none" w:sz="0" w:space="0" w:color="auto"/>
        <w:left w:val="none" w:sz="0" w:space="0" w:color="auto"/>
        <w:bottom w:val="none" w:sz="0" w:space="0" w:color="auto"/>
        <w:right w:val="none" w:sz="0" w:space="0" w:color="auto"/>
      </w:divBdr>
    </w:div>
    <w:div w:id="922491151">
      <w:bodyDiv w:val="1"/>
      <w:marLeft w:val="0"/>
      <w:marRight w:val="0"/>
      <w:marTop w:val="0"/>
      <w:marBottom w:val="0"/>
      <w:divBdr>
        <w:top w:val="none" w:sz="0" w:space="0" w:color="auto"/>
        <w:left w:val="none" w:sz="0" w:space="0" w:color="auto"/>
        <w:bottom w:val="none" w:sz="0" w:space="0" w:color="auto"/>
        <w:right w:val="none" w:sz="0" w:space="0" w:color="auto"/>
      </w:divBdr>
    </w:div>
    <w:div w:id="928350203">
      <w:bodyDiv w:val="1"/>
      <w:marLeft w:val="0"/>
      <w:marRight w:val="0"/>
      <w:marTop w:val="0"/>
      <w:marBottom w:val="0"/>
      <w:divBdr>
        <w:top w:val="none" w:sz="0" w:space="0" w:color="auto"/>
        <w:left w:val="none" w:sz="0" w:space="0" w:color="auto"/>
        <w:bottom w:val="none" w:sz="0" w:space="0" w:color="auto"/>
        <w:right w:val="none" w:sz="0" w:space="0" w:color="auto"/>
      </w:divBdr>
    </w:div>
    <w:div w:id="1051002903">
      <w:bodyDiv w:val="1"/>
      <w:marLeft w:val="0"/>
      <w:marRight w:val="0"/>
      <w:marTop w:val="0"/>
      <w:marBottom w:val="0"/>
      <w:divBdr>
        <w:top w:val="none" w:sz="0" w:space="0" w:color="auto"/>
        <w:left w:val="none" w:sz="0" w:space="0" w:color="auto"/>
        <w:bottom w:val="none" w:sz="0" w:space="0" w:color="auto"/>
        <w:right w:val="none" w:sz="0" w:space="0" w:color="auto"/>
      </w:divBdr>
    </w:div>
    <w:div w:id="1083260494">
      <w:bodyDiv w:val="1"/>
      <w:marLeft w:val="0"/>
      <w:marRight w:val="0"/>
      <w:marTop w:val="0"/>
      <w:marBottom w:val="0"/>
      <w:divBdr>
        <w:top w:val="none" w:sz="0" w:space="0" w:color="auto"/>
        <w:left w:val="none" w:sz="0" w:space="0" w:color="auto"/>
        <w:bottom w:val="none" w:sz="0" w:space="0" w:color="auto"/>
        <w:right w:val="none" w:sz="0" w:space="0" w:color="auto"/>
      </w:divBdr>
    </w:div>
    <w:div w:id="1108237875">
      <w:bodyDiv w:val="1"/>
      <w:marLeft w:val="0"/>
      <w:marRight w:val="0"/>
      <w:marTop w:val="0"/>
      <w:marBottom w:val="0"/>
      <w:divBdr>
        <w:top w:val="none" w:sz="0" w:space="0" w:color="auto"/>
        <w:left w:val="none" w:sz="0" w:space="0" w:color="auto"/>
        <w:bottom w:val="none" w:sz="0" w:space="0" w:color="auto"/>
        <w:right w:val="none" w:sz="0" w:space="0" w:color="auto"/>
      </w:divBdr>
    </w:div>
    <w:div w:id="1143616317">
      <w:bodyDiv w:val="1"/>
      <w:marLeft w:val="0"/>
      <w:marRight w:val="0"/>
      <w:marTop w:val="0"/>
      <w:marBottom w:val="0"/>
      <w:divBdr>
        <w:top w:val="none" w:sz="0" w:space="0" w:color="auto"/>
        <w:left w:val="none" w:sz="0" w:space="0" w:color="auto"/>
        <w:bottom w:val="none" w:sz="0" w:space="0" w:color="auto"/>
        <w:right w:val="none" w:sz="0" w:space="0" w:color="auto"/>
      </w:divBdr>
    </w:div>
    <w:div w:id="1256937188">
      <w:bodyDiv w:val="1"/>
      <w:marLeft w:val="0"/>
      <w:marRight w:val="0"/>
      <w:marTop w:val="0"/>
      <w:marBottom w:val="0"/>
      <w:divBdr>
        <w:top w:val="none" w:sz="0" w:space="0" w:color="auto"/>
        <w:left w:val="none" w:sz="0" w:space="0" w:color="auto"/>
        <w:bottom w:val="none" w:sz="0" w:space="0" w:color="auto"/>
        <w:right w:val="none" w:sz="0" w:space="0" w:color="auto"/>
      </w:divBdr>
    </w:div>
    <w:div w:id="1586375938">
      <w:bodyDiv w:val="1"/>
      <w:marLeft w:val="0"/>
      <w:marRight w:val="0"/>
      <w:marTop w:val="0"/>
      <w:marBottom w:val="0"/>
      <w:divBdr>
        <w:top w:val="none" w:sz="0" w:space="0" w:color="auto"/>
        <w:left w:val="none" w:sz="0" w:space="0" w:color="auto"/>
        <w:bottom w:val="none" w:sz="0" w:space="0" w:color="auto"/>
        <w:right w:val="none" w:sz="0" w:space="0" w:color="auto"/>
      </w:divBdr>
    </w:div>
    <w:div w:id="1665547028">
      <w:bodyDiv w:val="1"/>
      <w:marLeft w:val="0"/>
      <w:marRight w:val="0"/>
      <w:marTop w:val="0"/>
      <w:marBottom w:val="0"/>
      <w:divBdr>
        <w:top w:val="none" w:sz="0" w:space="0" w:color="auto"/>
        <w:left w:val="none" w:sz="0" w:space="0" w:color="auto"/>
        <w:bottom w:val="none" w:sz="0" w:space="0" w:color="auto"/>
        <w:right w:val="none" w:sz="0" w:space="0" w:color="auto"/>
      </w:divBdr>
    </w:div>
    <w:div w:id="1857497387">
      <w:bodyDiv w:val="1"/>
      <w:marLeft w:val="0"/>
      <w:marRight w:val="0"/>
      <w:marTop w:val="0"/>
      <w:marBottom w:val="0"/>
      <w:divBdr>
        <w:top w:val="none" w:sz="0" w:space="0" w:color="auto"/>
        <w:left w:val="none" w:sz="0" w:space="0" w:color="auto"/>
        <w:bottom w:val="none" w:sz="0" w:space="0" w:color="auto"/>
        <w:right w:val="none" w:sz="0" w:space="0" w:color="auto"/>
      </w:divBdr>
    </w:div>
    <w:div w:id="1958609040">
      <w:bodyDiv w:val="1"/>
      <w:marLeft w:val="0"/>
      <w:marRight w:val="0"/>
      <w:marTop w:val="0"/>
      <w:marBottom w:val="0"/>
      <w:divBdr>
        <w:top w:val="none" w:sz="0" w:space="0" w:color="auto"/>
        <w:left w:val="none" w:sz="0" w:space="0" w:color="auto"/>
        <w:bottom w:val="none" w:sz="0" w:space="0" w:color="auto"/>
        <w:right w:val="none" w:sz="0" w:space="0" w:color="auto"/>
      </w:divBdr>
    </w:div>
    <w:div w:id="199722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ha.gov/pls/oshaweb/owadisp.show_document?p_table=STANDARDS&amp;p_id=9879" TargetMode="External"/><Relationship Id="rId18" Type="http://schemas.openxmlformats.org/officeDocument/2006/relationships/hyperlink" Target="https://www.osha.gov/laws-regs/regulations/standardnumber/1910/1910.333" TargetMode="External"/><Relationship Id="rId3" Type="http://schemas.openxmlformats.org/officeDocument/2006/relationships/styles" Target="styles.xml"/><Relationship Id="rId21" Type="http://schemas.openxmlformats.org/officeDocument/2006/relationships/hyperlink" Target="https://www.osha.gov/pls/oshaweb/owadisp.show_document?p_table=STANDARDS&amp;p_id=9868" TargetMode="External"/><Relationship Id="rId7" Type="http://schemas.openxmlformats.org/officeDocument/2006/relationships/endnotes" Target="endnotes.xml"/><Relationship Id="rId12" Type="http://schemas.openxmlformats.org/officeDocument/2006/relationships/hyperlink" Target="https://www.osha.gov/pls/oshaweb/owadisp.show_document?p_table=STANDARDS&amp;p_id=9868"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sha.gov/pls/oshaweb/owadisp.show_document?p_table=STANDARDS&amp;p_id=9880" TargetMode="External"/><Relationship Id="rId20" Type="http://schemas.openxmlformats.org/officeDocument/2006/relationships/hyperlink" Target="https://www.osha.gov/pls/oshaweb/owadisp.show_document?p_table=STANDARDS&amp;p_id=101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ha.gov/pls/oshaweb/owadisp.show_document?p_table=STANDARDS&amp;p_id=978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sha.gov/pls/oshaweb/owadisp.show_document?p_table=STANDARDS&amp;p_id=9880" TargetMode="External"/><Relationship Id="rId23" Type="http://schemas.openxmlformats.org/officeDocument/2006/relationships/footer" Target="footer1.xml"/><Relationship Id="rId10" Type="http://schemas.openxmlformats.org/officeDocument/2006/relationships/hyperlink" Target="https://www.osha.gov/pls/oshaweb/owadisp.show_document?p_table=STANDARDS&amp;p_id=10135" TargetMode="External"/><Relationship Id="rId19" Type="http://schemas.openxmlformats.org/officeDocument/2006/relationships/hyperlink" Target="https://www.osha.gov/pls/oshaweb/owadisp.show_document?p_table=STANDARDS&amp;p_id=9868"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osha.gov/pls/oshaweb/owadisp.show_document?p_table=STANDARDS&amp;p_id=9885" TargetMode="External"/><Relationship Id="rId22" Type="http://schemas.openxmlformats.org/officeDocument/2006/relationships/hyperlink" Target="https://www.osha.gov/pls/oshaweb/owadisp.show_document?p_table=STANDARDS&amp;p_id=9787"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2E75B5"/>
      </a:accent1>
      <a:accent2>
        <a:srgbClr val="9CC3E5"/>
      </a:accent2>
      <a:accent3>
        <a:srgbClr val="2E75B5"/>
      </a:accent3>
      <a:accent4>
        <a:srgbClr val="BDD7EE"/>
      </a:accent4>
      <a:accent5>
        <a:srgbClr val="DEEBF6"/>
      </a:accent5>
      <a:accent6>
        <a:srgbClr val="1E4E79"/>
      </a:accent6>
      <a:hlink>
        <a:srgbClr val="0070C0"/>
      </a:hlink>
      <a:folHlink>
        <a:srgbClr val="00B0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BEEAA-55D1-4AD9-936B-41FA9CE5A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8942</Words>
  <Characters>50976</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E. Chavis</dc:creator>
  <cp:keywords/>
  <dc:description/>
  <cp:lastModifiedBy>Core, James D</cp:lastModifiedBy>
  <cp:revision>2</cp:revision>
  <dcterms:created xsi:type="dcterms:W3CDTF">2023-09-12T14:11:00Z</dcterms:created>
  <dcterms:modified xsi:type="dcterms:W3CDTF">2023-09-12T14:11:00Z</dcterms:modified>
</cp:coreProperties>
</file>