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37419304"/>
        <w:docPartObj>
          <w:docPartGallery w:val="Cover Pages"/>
          <w:docPartUnique/>
        </w:docPartObj>
      </w:sdtPr>
      <w:sdtEndPr>
        <w:rPr>
          <w:rFonts w:ascii="Times New Roman" w:eastAsia="Times New Roman" w:hAnsi="Times New Roman" w:cs="Times New Roman"/>
          <w:b/>
          <w:bCs/>
          <w:sz w:val="24"/>
          <w:szCs w:val="24"/>
        </w:rPr>
      </w:sdtEndPr>
      <w:sdtContent>
        <w:p w14:paraId="0A63ACFB" w14:textId="0975A23C" w:rsidR="003D342A" w:rsidRDefault="003D342A">
          <w:r>
            <w:rPr>
              <w:noProof/>
            </w:rPr>
            <mc:AlternateContent>
              <mc:Choice Requires="wpg">
                <w:drawing>
                  <wp:anchor distT="0" distB="0" distL="114300" distR="114300" simplePos="0" relativeHeight="251662336" behindDoc="0" locked="0" layoutInCell="1" allowOverlap="1" wp14:anchorId="2CEFC697" wp14:editId="05A26B8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7C728BA"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p>
        <w:p w14:paraId="429A4B64" w14:textId="77777777" w:rsidR="003D342A" w:rsidRDefault="003D342A">
          <w:pPr>
            <w:rPr>
              <w:rFonts w:ascii="Times New Roman" w:eastAsia="Times New Roman" w:hAnsi="Times New Roman" w:cs="Times New Roman"/>
              <w:b/>
              <w:bCs/>
              <w:sz w:val="24"/>
              <w:szCs w:val="24"/>
            </w:rPr>
          </w:pPr>
        </w:p>
        <w:p w14:paraId="74D57406" w14:textId="00EE1764" w:rsidR="003D342A" w:rsidRDefault="003D342A" w:rsidP="003D342A">
          <w:pPr>
            <w:rPr>
              <w:noProof/>
            </w:rPr>
          </w:pPr>
          <w:r>
            <w:rPr>
              <w:noProof/>
            </w:rPr>
            <mc:AlternateContent>
              <mc:Choice Requires="wps">
                <w:drawing>
                  <wp:anchor distT="0" distB="0" distL="114300" distR="114300" simplePos="0" relativeHeight="251664384" behindDoc="0" locked="0" layoutInCell="1" allowOverlap="1" wp14:anchorId="67E399A3" wp14:editId="2683232A">
                    <wp:simplePos x="0" y="0"/>
                    <wp:positionH relativeFrom="margin">
                      <wp:align>right</wp:align>
                    </wp:positionH>
                    <wp:positionV relativeFrom="paragraph">
                      <wp:posOffset>279400</wp:posOffset>
                    </wp:positionV>
                    <wp:extent cx="2895600" cy="20478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95600" cy="2047875"/>
                            </a:xfrm>
                            <a:prstGeom prst="rect">
                              <a:avLst/>
                            </a:prstGeom>
                            <a:solidFill>
                              <a:sysClr val="window" lastClr="FFFFFF"/>
                            </a:solidFill>
                            <a:ln w="6350">
                              <a:noFill/>
                            </a:ln>
                            <a:effectLst/>
                          </wps:spPr>
                          <wps:txb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0"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0"/>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1"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1"/>
                              <w:p w14:paraId="63084CEE"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399A3" id="_x0000_t202" coordsize="21600,21600" o:spt="202" path="m,l,21600r21600,l21600,xe">
                    <v:stroke joinstyle="miter"/>
                    <v:path gradientshapeok="t" o:connecttype="rect"/>
                  </v:shapetype>
                  <v:shape id="Text Box 4" o:spid="_x0000_s1026" type="#_x0000_t202" style="position:absolute;margin-left:176.8pt;margin-top:22pt;width:228pt;height:161.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" fillcolor="window" stroked="f" strokeweight=".5pt">
                    <v:textbo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2"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2"/>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3"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3"/>
                        <w:p w14:paraId="63084CEE"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3BD11120" w14:textId="5E05006C" w:rsidR="003D342A" w:rsidRDefault="003D342A" w:rsidP="003D342A">
          <w:pPr>
            <w:rPr>
              <w:noProof/>
            </w:rPr>
          </w:pPr>
        </w:p>
        <w:p w14:paraId="5E8AD7B5" w14:textId="77777777" w:rsidR="003D342A" w:rsidRDefault="003D342A" w:rsidP="003D342A">
          <w:pPr>
            <w:rPr>
              <w:noProof/>
            </w:rPr>
          </w:pPr>
        </w:p>
        <w:p w14:paraId="0F8227DA" w14:textId="77777777" w:rsidR="003D342A" w:rsidRPr="00815120" w:rsidRDefault="003D342A" w:rsidP="003D342A">
          <w:r>
            <w:rPr>
              <w:noProof/>
            </w:rPr>
            <w:drawing>
              <wp:inline distT="0" distB="0" distL="0" distR="0" wp14:anchorId="4549A307" wp14:editId="35001E22">
                <wp:extent cx="1905266" cy="1105054"/>
                <wp:effectExtent l="0" t="0" r="0" b="0"/>
                <wp:docPr id="9407489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4890" name="Picture 1"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0F3F9BA8" w14:textId="77777777" w:rsidR="003D342A" w:rsidRPr="00815120" w:rsidRDefault="003D342A" w:rsidP="003D342A"/>
        <w:p w14:paraId="16433E1F" w14:textId="77777777" w:rsidR="003D342A" w:rsidRPr="00815120" w:rsidRDefault="003D342A" w:rsidP="003D342A"/>
        <w:p w14:paraId="2CB2E6AE" w14:textId="77777777" w:rsidR="003D342A" w:rsidRPr="00815120" w:rsidRDefault="003D342A" w:rsidP="003D342A"/>
        <w:p w14:paraId="66487C9F" w14:textId="77777777" w:rsidR="003D342A" w:rsidRPr="00815120" w:rsidRDefault="003D342A" w:rsidP="003D342A"/>
        <w:p w14:paraId="4D0ADCC7" w14:textId="6B3FCBA7" w:rsidR="006C7482" w:rsidRDefault="00BC722B" w:rsidP="003D342A">
          <w:pPr>
            <w:jc w:val="center"/>
            <w:rPr>
              <w:rFonts w:ascii="Avenir LT Std 35 Light" w:hAnsi="Avenir LT Std 35 Light"/>
              <w:sz w:val="56"/>
              <w:szCs w:val="56"/>
            </w:rPr>
          </w:pPr>
          <w:r>
            <w:rPr>
              <w:rFonts w:ascii="Avenir LT Std 35 Light" w:hAnsi="Avenir LT Std 35 Light"/>
              <w:sz w:val="56"/>
              <w:szCs w:val="56"/>
            </w:rPr>
            <w:t>Heat Stress</w:t>
          </w:r>
          <w:r w:rsidR="00541BF1">
            <w:rPr>
              <w:rFonts w:ascii="Avenir LT Std 35 Light" w:hAnsi="Avenir LT Std 35 Light"/>
              <w:sz w:val="56"/>
              <w:szCs w:val="56"/>
            </w:rPr>
            <w:t xml:space="preserve"> Prevention</w:t>
          </w:r>
        </w:p>
        <w:p w14:paraId="05E1D0AF" w14:textId="29FF952E" w:rsidR="003D342A" w:rsidRPr="00891D50" w:rsidRDefault="006C7482" w:rsidP="003D342A">
          <w:pPr>
            <w:jc w:val="center"/>
            <w:rPr>
              <w:rFonts w:ascii="Avenir LT Std 35 Light" w:hAnsi="Avenir LT Std 35 Light"/>
              <w:sz w:val="56"/>
              <w:szCs w:val="56"/>
            </w:rPr>
          </w:pPr>
          <w:r>
            <w:rPr>
              <w:rFonts w:ascii="Avenir LT Std 35 Light" w:hAnsi="Avenir LT Std 35 Light"/>
              <w:sz w:val="56"/>
              <w:szCs w:val="56"/>
            </w:rPr>
            <w:t>Safety Program</w:t>
          </w:r>
        </w:p>
        <w:p w14:paraId="430F72C9" w14:textId="77777777" w:rsidR="003D342A" w:rsidRPr="00815120" w:rsidRDefault="003D342A" w:rsidP="003D342A"/>
        <w:p w14:paraId="42B35F1D" w14:textId="77777777" w:rsidR="003D342A" w:rsidRPr="00815120" w:rsidRDefault="003D342A" w:rsidP="003D342A"/>
        <w:p w14:paraId="7654AA0F" w14:textId="77777777" w:rsidR="003D342A" w:rsidRPr="00815120" w:rsidRDefault="003D342A" w:rsidP="003D342A"/>
        <w:p w14:paraId="290CE914" w14:textId="22F92D1C" w:rsidR="003D342A" w:rsidRPr="00815120" w:rsidRDefault="003D342A" w:rsidP="003D342A">
          <w:r>
            <w:rPr>
              <w:noProof/>
            </w:rPr>
            <mc:AlternateContent>
              <mc:Choice Requires="wps">
                <w:drawing>
                  <wp:anchor distT="0" distB="0" distL="114300" distR="114300" simplePos="0" relativeHeight="251666432" behindDoc="0" locked="0" layoutInCell="1" allowOverlap="1" wp14:anchorId="6090C8FA" wp14:editId="3FA8554E">
                    <wp:simplePos x="0" y="0"/>
                    <wp:positionH relativeFrom="column">
                      <wp:posOffset>-219075</wp:posOffset>
                    </wp:positionH>
                    <wp:positionV relativeFrom="paragraph">
                      <wp:posOffset>74296</wp:posOffset>
                    </wp:positionV>
                    <wp:extent cx="3324225" cy="2095500"/>
                    <wp:effectExtent l="0" t="0" r="9525" b="0"/>
                    <wp:wrapNone/>
                    <wp:docPr id="2084000653" name="Text Box 2084000653"/>
                    <wp:cNvGraphicFramePr/>
                    <a:graphic xmlns:a="http://schemas.openxmlformats.org/drawingml/2006/main">
                      <a:graphicData uri="http://schemas.microsoft.com/office/word/2010/wordprocessingShape">
                        <wps:wsp>
                          <wps:cNvSpPr txBox="1"/>
                          <wps:spPr>
                            <a:xfrm>
                              <a:off x="0" y="0"/>
                              <a:ext cx="3324225" cy="2095500"/>
                            </a:xfrm>
                            <a:prstGeom prst="rect">
                              <a:avLst/>
                            </a:prstGeom>
                            <a:solidFill>
                              <a:sysClr val="window" lastClr="FFFFFF"/>
                            </a:solidFill>
                            <a:ln w="6350">
                              <a:noFill/>
                            </a:ln>
                          </wps:spPr>
                          <wps:txbx>
                            <w:txbxContent>
                              <w:p w14:paraId="507C3A86" w14:textId="3F6C9C78" w:rsidR="003D342A" w:rsidRDefault="003D342A" w:rsidP="003D34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C8FA" id="Text Box 2084000653" o:spid="_x0000_s1027" type="#_x0000_t202" style="position:absolute;margin-left:-17.25pt;margin-top:5.85pt;width:261.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" fillcolor="window" stroked="f" strokeweight=".5pt">
                    <v:textbox>
                      <w:txbxContent>
                        <w:p w14:paraId="507C3A86" w14:textId="3F6C9C78" w:rsidR="003D342A" w:rsidRDefault="003D342A" w:rsidP="003D342A"/>
                      </w:txbxContent>
                    </v:textbox>
                  </v:shape>
                </w:pict>
              </mc:Fallback>
            </mc:AlternateContent>
          </w:r>
        </w:p>
        <w:p w14:paraId="6F565FD5" w14:textId="320272C1" w:rsidR="003D342A" w:rsidRPr="00815120" w:rsidRDefault="003D342A" w:rsidP="003D342A"/>
        <w:p w14:paraId="5FA757BA" w14:textId="77777777" w:rsidR="003D342A" w:rsidRPr="00815120" w:rsidRDefault="003D342A" w:rsidP="003D342A"/>
        <w:p w14:paraId="31DD6365" w14:textId="77777777" w:rsidR="003D342A" w:rsidRDefault="003D342A" w:rsidP="003D342A">
          <w:r>
            <w:rPr>
              <w:noProof/>
            </w:rPr>
            <mc:AlternateContent>
              <mc:Choice Requires="wps">
                <w:drawing>
                  <wp:anchor distT="0" distB="0" distL="114300" distR="114300" simplePos="0" relativeHeight="251665408" behindDoc="0" locked="0" layoutInCell="1" allowOverlap="1" wp14:anchorId="66E3808A" wp14:editId="40C72365">
                    <wp:simplePos x="0" y="0"/>
                    <wp:positionH relativeFrom="margin">
                      <wp:align>right</wp:align>
                    </wp:positionH>
                    <wp:positionV relativeFrom="paragraph">
                      <wp:posOffset>4445</wp:posOffset>
                    </wp:positionV>
                    <wp:extent cx="2886075" cy="21431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886075" cy="2143125"/>
                            </a:xfrm>
                            <a:prstGeom prst="rect">
                              <a:avLst/>
                            </a:prstGeom>
                            <a:solidFill>
                              <a:sysClr val="window" lastClr="FFFFFF"/>
                            </a:solidFill>
                            <a:ln w="6350">
                              <a:noFill/>
                            </a:ln>
                            <a:effectLst/>
                          </wps:spPr>
                          <wps:txb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Default="003D342A" w:rsidP="003D342A">
                                <w:pPr>
                                  <w:pStyle w:val="NoSpacing"/>
                                  <w:jc w:val="right"/>
                                  <w:rPr>
                                    <w:rFonts w:cstheme="minorHAnsi"/>
                                    <w:noProof/>
                                  </w:rPr>
                                </w:pPr>
                                <w:r w:rsidRPr="0084750C">
                                  <w:rPr>
                                    <w:rFonts w:cstheme="minorHAnsi"/>
                                    <w:noProof/>
                                  </w:rPr>
                                  <w:t>Facilities Management</w:t>
                                </w:r>
                              </w:p>
                              <w:p w14:paraId="2A652996" w14:textId="525F3E99" w:rsidR="00E5652F" w:rsidRPr="0084750C" w:rsidRDefault="00E5652F" w:rsidP="003D342A">
                                <w:pPr>
                                  <w:pStyle w:val="NoSpacing"/>
                                  <w:jc w:val="right"/>
                                  <w:rPr>
                                    <w:rFonts w:cstheme="minorHAnsi"/>
                                  </w:rPr>
                                </w:pPr>
                                <w:r>
                                  <w:rPr>
                                    <w:rFonts w:cstheme="minorHAnsi"/>
                                    <w:noProof/>
                                  </w:rPr>
                                  <w:t>Revised: 0</w:t>
                                </w:r>
                                <w:r w:rsidR="00FD638C">
                                  <w:rPr>
                                    <w:rFonts w:cstheme="minorHAnsi"/>
                                    <w:noProof/>
                                  </w:rPr>
                                  <w:t>9</w:t>
                                </w:r>
                                <w:r>
                                  <w:rPr>
                                    <w:rFonts w:cstheme="minorHAnsi"/>
                                    <w:noProof/>
                                  </w:rPr>
                                  <w:t>/</w:t>
                                </w:r>
                                <w:r w:rsidR="00FD638C">
                                  <w:rPr>
                                    <w:rFonts w:cstheme="minorHAnsi"/>
                                    <w:noProof/>
                                  </w:rPr>
                                  <w:t>01</w:t>
                                </w:r>
                                <w:r>
                                  <w:rPr>
                                    <w:rFonts w:cstheme="minorHAnsi"/>
                                    <w:noProof/>
                                  </w:rPr>
                                  <w:t>/2023</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808A" id="Text Box 6" o:spid="_x0000_s1028" type="#_x0000_t202" style="position:absolute;margin-left:176.05pt;margin-top:.35pt;width:227.25pt;height:168.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" fillcolor="window" stroked="f" strokeweight=".5pt">
                    <v:textbo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Default="003D342A" w:rsidP="003D342A">
                          <w:pPr>
                            <w:pStyle w:val="NoSpacing"/>
                            <w:jc w:val="right"/>
                            <w:rPr>
                              <w:rFonts w:cstheme="minorHAnsi"/>
                              <w:noProof/>
                            </w:rPr>
                          </w:pPr>
                          <w:r w:rsidRPr="0084750C">
                            <w:rPr>
                              <w:rFonts w:cstheme="minorHAnsi"/>
                              <w:noProof/>
                            </w:rPr>
                            <w:t>Facilities Management</w:t>
                          </w:r>
                        </w:p>
                        <w:p w14:paraId="2A652996" w14:textId="525F3E99" w:rsidR="00E5652F" w:rsidRPr="0084750C" w:rsidRDefault="00E5652F" w:rsidP="003D342A">
                          <w:pPr>
                            <w:pStyle w:val="NoSpacing"/>
                            <w:jc w:val="right"/>
                            <w:rPr>
                              <w:rFonts w:cstheme="minorHAnsi"/>
                            </w:rPr>
                          </w:pPr>
                          <w:r>
                            <w:rPr>
                              <w:rFonts w:cstheme="minorHAnsi"/>
                              <w:noProof/>
                            </w:rPr>
                            <w:t>Revised: 0</w:t>
                          </w:r>
                          <w:r w:rsidR="00FD638C">
                            <w:rPr>
                              <w:rFonts w:cstheme="minorHAnsi"/>
                              <w:noProof/>
                            </w:rPr>
                            <w:t>9</w:t>
                          </w:r>
                          <w:r>
                            <w:rPr>
                              <w:rFonts w:cstheme="minorHAnsi"/>
                              <w:noProof/>
                            </w:rPr>
                            <w:t>/</w:t>
                          </w:r>
                          <w:r w:rsidR="00FD638C">
                            <w:rPr>
                              <w:rFonts w:cstheme="minorHAnsi"/>
                              <w:noProof/>
                            </w:rPr>
                            <w:t>01</w:t>
                          </w:r>
                          <w:r>
                            <w:rPr>
                              <w:rFonts w:cstheme="minorHAnsi"/>
                              <w:noProof/>
                            </w:rPr>
                            <w:t>/2023</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153AF7F4" w14:textId="77777777" w:rsidR="003D342A" w:rsidRDefault="003D342A" w:rsidP="003D342A">
          <w:pPr>
            <w:jc w:val="center"/>
          </w:pPr>
        </w:p>
        <w:p w14:paraId="12471273" w14:textId="77777777" w:rsidR="003D342A" w:rsidRPr="007A5502" w:rsidRDefault="003D342A" w:rsidP="003D342A"/>
        <w:p w14:paraId="4B9B9234" w14:textId="77777777" w:rsidR="003D342A" w:rsidRPr="007A5502" w:rsidRDefault="003D342A" w:rsidP="003D342A"/>
        <w:p w14:paraId="693BCCBB" w14:textId="148633A4" w:rsidR="003D342A" w:rsidRDefault="00000000">
          <w:pPr>
            <w:rPr>
              <w:rFonts w:ascii="Times New Roman" w:eastAsia="Times New Roman" w:hAnsi="Times New Roman" w:cs="Times New Roman"/>
              <w:b/>
              <w:bCs/>
              <w:sz w:val="24"/>
              <w:szCs w:val="24"/>
            </w:rPr>
          </w:pPr>
        </w:p>
      </w:sdtContent>
    </w:sdt>
    <w:p w14:paraId="1198A172" w14:textId="2397B7C1" w:rsidR="00C906E9" w:rsidRDefault="003D342A" w:rsidP="002F199B">
      <w:pPr>
        <w:autoSpaceDE w:val="0"/>
        <w:autoSpaceDN w:val="0"/>
        <w:adjustRightInd w:val="0"/>
        <w:spacing w:after="0" w:line="240" w:lineRule="auto"/>
        <w:jc w:val="center"/>
        <w:rPr>
          <w:rFonts w:ascii="Times New Roman" w:eastAsia="Times New Roman" w:hAnsi="Times New Roman" w:cs="Times New Roman"/>
          <w:b/>
          <w:bCs/>
          <w:color w:val="2E74B5" w:themeColor="accent1" w:themeShade="BF"/>
          <w:sz w:val="24"/>
          <w:szCs w:val="24"/>
        </w:rPr>
      </w:pPr>
      <w:r>
        <w:rPr>
          <w:rFonts w:ascii="Times New Roman" w:eastAsia="Times New Roman" w:hAnsi="Times New Roman" w:cs="Times New Roman"/>
          <w:b/>
          <w:bCs/>
          <w:noProof/>
          <w:color w:val="5B9BD5" w:themeColor="accent1"/>
          <w:sz w:val="24"/>
          <w:szCs w:val="24"/>
        </w:rPr>
        <w:lastRenderedPageBreak/>
        <w:drawing>
          <wp:inline distT="0" distB="0" distL="0" distR="0" wp14:anchorId="0E712FE9" wp14:editId="042D9654">
            <wp:extent cx="1905266" cy="1105054"/>
            <wp:effectExtent l="0" t="0" r="0" b="0"/>
            <wp:docPr id="466505321"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05321" name="Picture 2"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438F4F26" w14:textId="77777777" w:rsidR="00BC722B" w:rsidRDefault="00BC722B" w:rsidP="00BC722B">
      <w:pPr>
        <w:pStyle w:val="Heading1"/>
        <w:rPr>
          <w:rFonts w:ascii="Avenir LT Std 35 Light" w:eastAsia="Arial" w:hAnsi="Avenir LT Std 35 Light"/>
          <w:b/>
          <w:color w:val="000000" w:themeColor="text1"/>
          <w:sz w:val="28"/>
          <w:szCs w:val="28"/>
        </w:rPr>
      </w:pPr>
      <w:bookmarkStart w:id="4" w:name="_Toc517784607"/>
      <w:r>
        <w:rPr>
          <w:rFonts w:ascii="Avenir LT Std 35 Light" w:eastAsia="Arial" w:hAnsi="Avenir LT Std 35 Light"/>
          <w:b/>
          <w:color w:val="000000" w:themeColor="text1"/>
          <w:sz w:val="28"/>
          <w:szCs w:val="28"/>
        </w:rPr>
        <w:t>Introduction</w:t>
      </w:r>
      <w:bookmarkEnd w:id="4"/>
    </w:p>
    <w:p w14:paraId="6BDC3BCB" w14:textId="69BFBE26" w:rsidR="00BC722B" w:rsidRDefault="00BC722B" w:rsidP="00BC722B">
      <w:pPr>
        <w:widowControl w:val="0"/>
        <w:autoSpaceDE w:val="0"/>
        <w:autoSpaceDN w:val="0"/>
        <w:spacing w:before="75" w:after="0" w:line="240" w:lineRule="auto"/>
        <w:jc w:val="both"/>
        <w:rPr>
          <w:rFonts w:ascii="Avenir LT Std 35 Light" w:eastAsia="Arial" w:hAnsi="Avenir LT Std 35 Light" w:cs="Arial"/>
          <w:sz w:val="24"/>
          <w:szCs w:val="24"/>
        </w:rPr>
      </w:pPr>
      <w:r>
        <w:rPr>
          <w:rFonts w:ascii="Avenir LT Std 35 Light" w:eastAsia="Arial" w:hAnsi="Avenir LT Std 35 Light" w:cs="Arial"/>
          <w:sz w:val="24"/>
          <w:szCs w:val="24"/>
        </w:rPr>
        <w:t xml:space="preserve">Employees who are exposed to excessive heat or who work in hot environments may be at risk of heat stress. Various factors can contribute to heat stress such as air temperature, physical activity, individual susceptibility, radiant heat, humidity, air flow, and clothing type. Heat stress can result in heat stroke, heat exhaustion, heat cramps, or heat rashes. </w:t>
      </w:r>
      <w:r w:rsidR="00541BF1" w:rsidRPr="00541BF1">
        <w:rPr>
          <w:rFonts w:ascii="Avenir LT Std 35 Light" w:eastAsia="Arial" w:hAnsi="Avenir LT Std 35 Light" w:cs="Arial"/>
          <w:sz w:val="24"/>
          <w:szCs w:val="24"/>
        </w:rPr>
        <w:t>Fayetteville State University</w:t>
      </w:r>
      <w:r w:rsidR="00541BF1">
        <w:rPr>
          <w:rFonts w:ascii="Avenir LT Std 35 Light" w:eastAsia="Arial" w:hAnsi="Avenir LT Std 35 Light" w:cs="Arial"/>
          <w:sz w:val="24"/>
          <w:szCs w:val="24"/>
        </w:rPr>
        <w:t>’s</w:t>
      </w:r>
      <w:r>
        <w:rPr>
          <w:rFonts w:ascii="Avenir LT Std 35 Light" w:eastAsia="Arial" w:hAnsi="Avenir LT Std 35 Light" w:cs="Arial"/>
          <w:sz w:val="24"/>
          <w:szCs w:val="24"/>
        </w:rPr>
        <w:t xml:space="preserve"> Environmental Health and Safety office (EHS) has developed this program to protect employees from heat-related illnesses while at work.  </w:t>
      </w:r>
    </w:p>
    <w:p w14:paraId="7AEED686" w14:textId="77777777" w:rsidR="00BC722B" w:rsidRDefault="00BC722B" w:rsidP="00BC722B">
      <w:pPr>
        <w:pStyle w:val="Heading1"/>
        <w:rPr>
          <w:rFonts w:ascii="Avenir LT Std 35 Light" w:eastAsia="Arial" w:hAnsi="Avenir LT Std 35 Light"/>
          <w:b/>
          <w:color w:val="000000" w:themeColor="text1"/>
          <w:sz w:val="28"/>
          <w:szCs w:val="28"/>
        </w:rPr>
      </w:pPr>
      <w:bookmarkStart w:id="5" w:name="_Toc517784608"/>
      <w:r>
        <w:rPr>
          <w:rFonts w:ascii="Avenir LT Std 35 Light" w:eastAsia="Arial" w:hAnsi="Avenir LT Std 35 Light"/>
          <w:b/>
          <w:color w:val="000000" w:themeColor="text1"/>
          <w:sz w:val="28"/>
          <w:szCs w:val="28"/>
        </w:rPr>
        <w:t>Scope</w:t>
      </w:r>
      <w:bookmarkEnd w:id="5"/>
    </w:p>
    <w:p w14:paraId="37A8D595" w14:textId="77777777" w:rsidR="00BC722B" w:rsidRDefault="00BC722B" w:rsidP="00BC722B">
      <w:pPr>
        <w:widowControl w:val="0"/>
        <w:autoSpaceDE w:val="0"/>
        <w:autoSpaceDN w:val="0"/>
        <w:spacing w:before="75" w:after="0" w:line="240" w:lineRule="auto"/>
        <w:jc w:val="both"/>
        <w:rPr>
          <w:rFonts w:ascii="Avenir LT Std 35 Light" w:eastAsia="Arial" w:hAnsi="Avenir LT Std 35 Light" w:cs="Arial"/>
          <w:sz w:val="24"/>
          <w:szCs w:val="24"/>
        </w:rPr>
      </w:pPr>
      <w:r>
        <w:rPr>
          <w:rFonts w:ascii="Avenir LT Std 35 Light" w:eastAsia="Arial" w:hAnsi="Avenir LT Std 35 Light" w:cs="Arial"/>
          <w:sz w:val="24"/>
          <w:szCs w:val="24"/>
        </w:rPr>
        <w:t xml:space="preserve">This program applies to all university employees who are exposed to or may become exposed to excessive heat </w:t>
      </w:r>
      <w:proofErr w:type="gramStart"/>
      <w:r>
        <w:rPr>
          <w:rFonts w:ascii="Avenir LT Std 35 Light" w:eastAsia="Arial" w:hAnsi="Avenir LT Std 35 Light" w:cs="Arial"/>
          <w:sz w:val="24"/>
          <w:szCs w:val="24"/>
        </w:rPr>
        <w:t>during the course of</w:t>
      </w:r>
      <w:proofErr w:type="gramEnd"/>
      <w:r>
        <w:rPr>
          <w:rFonts w:ascii="Avenir LT Std 35 Light" w:eastAsia="Arial" w:hAnsi="Avenir LT Std 35 Light" w:cs="Arial"/>
          <w:sz w:val="24"/>
          <w:szCs w:val="24"/>
        </w:rPr>
        <w:t xml:space="preserve"> their job duties.</w:t>
      </w:r>
    </w:p>
    <w:p w14:paraId="63167531" w14:textId="77777777" w:rsidR="00BC722B" w:rsidRDefault="00BC722B" w:rsidP="00BC722B">
      <w:pPr>
        <w:pStyle w:val="Heading1"/>
        <w:jc w:val="both"/>
        <w:rPr>
          <w:rFonts w:ascii="Avenir LT Std 35 Light" w:eastAsia="Arial" w:hAnsi="Avenir LT Std 35 Light"/>
          <w:b/>
          <w:color w:val="000000" w:themeColor="text1"/>
          <w:sz w:val="28"/>
          <w:szCs w:val="28"/>
        </w:rPr>
      </w:pPr>
      <w:bookmarkStart w:id="6" w:name="_Toc517784609"/>
      <w:r>
        <w:rPr>
          <w:rFonts w:ascii="Avenir LT Std 35 Light" w:eastAsia="Arial" w:hAnsi="Avenir LT Std 35 Light"/>
          <w:b/>
          <w:color w:val="000000" w:themeColor="text1"/>
          <w:sz w:val="28"/>
          <w:szCs w:val="28"/>
        </w:rPr>
        <w:t>Responsibility</w:t>
      </w:r>
      <w:bookmarkEnd w:id="6"/>
      <w:r>
        <w:rPr>
          <w:rFonts w:ascii="Avenir LT Std 35 Light" w:eastAsia="Arial" w:hAnsi="Avenir LT Std 35 Light"/>
          <w:b/>
          <w:color w:val="000000" w:themeColor="text1"/>
          <w:sz w:val="28"/>
          <w:szCs w:val="28"/>
        </w:rPr>
        <w:t xml:space="preserve"> </w:t>
      </w:r>
    </w:p>
    <w:p w14:paraId="6F9ABE40" w14:textId="77777777" w:rsidR="00BC722B" w:rsidRDefault="00BC722B" w:rsidP="00BC722B">
      <w:pPr>
        <w:jc w:val="both"/>
        <w:rPr>
          <w:rFonts w:ascii="Avenir LT Std 35 Light" w:hAnsi="Avenir LT Std 35 Light"/>
          <w:b/>
          <w:sz w:val="24"/>
          <w:szCs w:val="24"/>
          <w:u w:val="single"/>
        </w:rPr>
      </w:pPr>
      <w:r>
        <w:rPr>
          <w:rFonts w:ascii="Avenir LT Std 35 Light" w:hAnsi="Avenir LT Std 35 Light"/>
          <w:b/>
          <w:sz w:val="24"/>
          <w:szCs w:val="24"/>
          <w:u w:val="single"/>
        </w:rPr>
        <w:t>Environmental Health &amp; Safety (EHS):</w:t>
      </w:r>
    </w:p>
    <w:p w14:paraId="1E819B35" w14:textId="77777777" w:rsidR="00BC722B" w:rsidRDefault="00BC722B" w:rsidP="00BC722B">
      <w:pPr>
        <w:pStyle w:val="ListParagraph"/>
        <w:numPr>
          <w:ilvl w:val="0"/>
          <w:numId w:val="91"/>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 xml:space="preserve">assisting departments in implementing the provisions of this </w:t>
      </w:r>
      <w:proofErr w:type="gramStart"/>
      <w:r>
        <w:rPr>
          <w:rFonts w:ascii="Avenir LT Std 35 Light" w:hAnsi="Avenir LT Std 35 Light"/>
          <w:sz w:val="24"/>
          <w:szCs w:val="24"/>
          <w:lang w:val="en"/>
        </w:rPr>
        <w:t>program;</w:t>
      </w:r>
      <w:proofErr w:type="gramEnd"/>
    </w:p>
    <w:p w14:paraId="6D2C00C4" w14:textId="77777777" w:rsidR="00BC722B" w:rsidRDefault="00BC722B" w:rsidP="00BC722B">
      <w:pPr>
        <w:pStyle w:val="ListParagraph"/>
        <w:numPr>
          <w:ilvl w:val="0"/>
          <w:numId w:val="91"/>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 xml:space="preserve">revising and updating the program as </w:t>
      </w:r>
      <w:proofErr w:type="gramStart"/>
      <w:r>
        <w:rPr>
          <w:rFonts w:ascii="Avenir LT Std 35 Light" w:hAnsi="Avenir LT Std 35 Light"/>
          <w:sz w:val="24"/>
          <w:szCs w:val="24"/>
          <w:lang w:val="en"/>
        </w:rPr>
        <w:t>necessary;</w:t>
      </w:r>
      <w:proofErr w:type="gramEnd"/>
    </w:p>
    <w:p w14:paraId="4C26481A" w14:textId="77777777" w:rsidR="00BC722B" w:rsidRDefault="00BC722B" w:rsidP="00BC722B">
      <w:pPr>
        <w:pStyle w:val="ListParagraph"/>
        <w:numPr>
          <w:ilvl w:val="0"/>
          <w:numId w:val="91"/>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 xml:space="preserve">validating program </w:t>
      </w:r>
      <w:proofErr w:type="gramStart"/>
      <w:r>
        <w:rPr>
          <w:rFonts w:ascii="Avenir LT Std 35 Light" w:hAnsi="Avenir LT Std 35 Light"/>
          <w:sz w:val="24"/>
          <w:szCs w:val="24"/>
          <w:lang w:val="en"/>
        </w:rPr>
        <w:t>implementation;</w:t>
      </w:r>
      <w:proofErr w:type="gramEnd"/>
    </w:p>
    <w:p w14:paraId="73A8F2AC" w14:textId="77777777" w:rsidR="00BC722B" w:rsidRDefault="00BC722B" w:rsidP="00BC722B">
      <w:pPr>
        <w:pStyle w:val="ListParagraph"/>
        <w:numPr>
          <w:ilvl w:val="0"/>
          <w:numId w:val="91"/>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providing training and education resources regarding heat stress and illnesses; and</w:t>
      </w:r>
    </w:p>
    <w:p w14:paraId="33729989" w14:textId="77777777" w:rsidR="00BC722B" w:rsidRDefault="00BC722B" w:rsidP="00BC722B">
      <w:pPr>
        <w:pStyle w:val="ListParagraph"/>
        <w:numPr>
          <w:ilvl w:val="0"/>
          <w:numId w:val="91"/>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performing heat stress exposure assessments for employees when necessary.</w:t>
      </w:r>
    </w:p>
    <w:p w14:paraId="4E78E9B8" w14:textId="77777777" w:rsidR="00BC722B" w:rsidRDefault="00BC722B" w:rsidP="00BC722B">
      <w:pPr>
        <w:jc w:val="both"/>
        <w:rPr>
          <w:rFonts w:ascii="Avenir LT Std 35 Light" w:hAnsi="Avenir LT Std 35 Light"/>
          <w:b/>
          <w:sz w:val="24"/>
          <w:szCs w:val="24"/>
          <w:u w:val="single"/>
        </w:rPr>
      </w:pPr>
      <w:r>
        <w:rPr>
          <w:rFonts w:ascii="Avenir LT Std 35 Light" w:hAnsi="Avenir LT Std 35 Light"/>
          <w:b/>
          <w:sz w:val="24"/>
          <w:szCs w:val="24"/>
          <w:u w:val="single"/>
        </w:rPr>
        <w:t xml:space="preserve">Facilities Operations (FO): </w:t>
      </w:r>
    </w:p>
    <w:p w14:paraId="0FAB2697" w14:textId="77777777" w:rsidR="00BC722B" w:rsidRDefault="00BC722B" w:rsidP="00BC722B">
      <w:pPr>
        <w:pStyle w:val="ListParagraph"/>
        <w:numPr>
          <w:ilvl w:val="0"/>
          <w:numId w:val="92"/>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determining and reporting indoor heat index values to affected departments as specified in this program; and</w:t>
      </w:r>
    </w:p>
    <w:p w14:paraId="33F4342A" w14:textId="77777777" w:rsidR="00BC722B" w:rsidRDefault="00BC722B" w:rsidP="00BC722B">
      <w:pPr>
        <w:pStyle w:val="ListParagraph"/>
        <w:numPr>
          <w:ilvl w:val="0"/>
          <w:numId w:val="92"/>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providing fans for air movement when applicable.</w:t>
      </w:r>
    </w:p>
    <w:p w14:paraId="3A8209C6" w14:textId="77777777" w:rsidR="00BC722B" w:rsidRDefault="00BC722B" w:rsidP="00BC722B">
      <w:pPr>
        <w:jc w:val="both"/>
        <w:rPr>
          <w:rFonts w:ascii="Avenir LT Std 35 Light" w:hAnsi="Avenir LT Std 35 Light"/>
          <w:b/>
          <w:sz w:val="24"/>
          <w:szCs w:val="24"/>
          <w:u w:val="single"/>
          <w:lang w:val="en"/>
        </w:rPr>
      </w:pPr>
      <w:r>
        <w:rPr>
          <w:rFonts w:ascii="Avenir LT Std 35 Light" w:hAnsi="Avenir LT Std 35 Light"/>
          <w:b/>
          <w:sz w:val="24"/>
          <w:szCs w:val="24"/>
          <w:u w:val="single"/>
          <w:lang w:val="en"/>
        </w:rPr>
        <w:t xml:space="preserve">Departments and Supervisors: </w:t>
      </w:r>
    </w:p>
    <w:p w14:paraId="29BDB497" w14:textId="77777777" w:rsidR="00BC722B" w:rsidRDefault="00BC722B" w:rsidP="00BC722B">
      <w:pPr>
        <w:pStyle w:val="ListParagraph"/>
        <w:numPr>
          <w:ilvl w:val="0"/>
          <w:numId w:val="93"/>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 xml:space="preserve">ensuring employees are trained in identifying the signs and symptoms of heat-related </w:t>
      </w:r>
      <w:proofErr w:type="gramStart"/>
      <w:r>
        <w:rPr>
          <w:rFonts w:ascii="Avenir LT Std 35 Light" w:hAnsi="Avenir LT Std 35 Light"/>
          <w:sz w:val="24"/>
          <w:szCs w:val="24"/>
          <w:lang w:val="en"/>
        </w:rPr>
        <w:t>illnesses;</w:t>
      </w:r>
      <w:proofErr w:type="gramEnd"/>
    </w:p>
    <w:p w14:paraId="6DC5DF84" w14:textId="77777777" w:rsidR="00BC722B" w:rsidRDefault="00BC722B" w:rsidP="00BC722B">
      <w:pPr>
        <w:pStyle w:val="ListParagraph"/>
        <w:numPr>
          <w:ilvl w:val="0"/>
          <w:numId w:val="93"/>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 xml:space="preserve">providing provisions for rest areas and accessible drinking water to </w:t>
      </w:r>
      <w:proofErr w:type="gramStart"/>
      <w:r>
        <w:rPr>
          <w:rFonts w:ascii="Avenir LT Std 35 Light" w:hAnsi="Avenir LT Std 35 Light"/>
          <w:sz w:val="24"/>
          <w:szCs w:val="24"/>
          <w:lang w:val="en"/>
        </w:rPr>
        <w:t>employees;</w:t>
      </w:r>
      <w:proofErr w:type="gramEnd"/>
    </w:p>
    <w:p w14:paraId="5B1CC2E9" w14:textId="77777777" w:rsidR="00BC722B" w:rsidRDefault="00BC722B" w:rsidP="00BC722B">
      <w:pPr>
        <w:pStyle w:val="ListParagraph"/>
        <w:numPr>
          <w:ilvl w:val="0"/>
          <w:numId w:val="93"/>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 xml:space="preserve">providing fans for air movement when </w:t>
      </w:r>
      <w:proofErr w:type="gramStart"/>
      <w:r>
        <w:rPr>
          <w:rFonts w:ascii="Avenir LT Std 35 Light" w:hAnsi="Avenir LT Std 35 Light"/>
          <w:sz w:val="24"/>
          <w:szCs w:val="24"/>
          <w:lang w:val="en"/>
        </w:rPr>
        <w:t>applicable;</w:t>
      </w:r>
      <w:proofErr w:type="gramEnd"/>
    </w:p>
    <w:p w14:paraId="796E5D80" w14:textId="77777777" w:rsidR="00BC722B" w:rsidRDefault="00BC722B" w:rsidP="00BC722B">
      <w:pPr>
        <w:pStyle w:val="ListParagraph"/>
        <w:numPr>
          <w:ilvl w:val="0"/>
          <w:numId w:val="93"/>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 xml:space="preserve">monitoring the heat index and pursuing, implementing, and enforcing the proper protective measures for employees as specified in this </w:t>
      </w:r>
      <w:proofErr w:type="gramStart"/>
      <w:r>
        <w:rPr>
          <w:rFonts w:ascii="Avenir LT Std 35 Light" w:hAnsi="Avenir LT Std 35 Light"/>
          <w:sz w:val="24"/>
          <w:szCs w:val="24"/>
          <w:lang w:val="en"/>
        </w:rPr>
        <w:t>program;</w:t>
      </w:r>
      <w:proofErr w:type="gramEnd"/>
    </w:p>
    <w:p w14:paraId="1A05F72E" w14:textId="77777777" w:rsidR="00BC722B" w:rsidRDefault="00BC722B" w:rsidP="00BC722B">
      <w:pPr>
        <w:pStyle w:val="ListParagraph"/>
        <w:numPr>
          <w:ilvl w:val="0"/>
          <w:numId w:val="93"/>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 xml:space="preserve">notifying EHS of specialized job tasks or environments as defined in this program that require a heat exposure </w:t>
      </w:r>
      <w:proofErr w:type="gramStart"/>
      <w:r>
        <w:rPr>
          <w:rFonts w:ascii="Avenir LT Std 35 Light" w:hAnsi="Avenir LT Std 35 Light"/>
          <w:sz w:val="24"/>
          <w:szCs w:val="24"/>
          <w:lang w:val="en"/>
        </w:rPr>
        <w:t>assessment;</w:t>
      </w:r>
      <w:proofErr w:type="gramEnd"/>
      <w:r>
        <w:rPr>
          <w:rFonts w:ascii="Avenir LT Std 35 Light" w:hAnsi="Avenir LT Std 35 Light"/>
          <w:sz w:val="24"/>
          <w:szCs w:val="24"/>
          <w:lang w:val="en"/>
        </w:rPr>
        <w:t> </w:t>
      </w:r>
    </w:p>
    <w:p w14:paraId="71E866F7" w14:textId="77777777" w:rsidR="00BC722B" w:rsidRDefault="00BC722B" w:rsidP="00BC722B">
      <w:pPr>
        <w:pStyle w:val="ListParagraph"/>
        <w:numPr>
          <w:ilvl w:val="0"/>
          <w:numId w:val="93"/>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reporting the results of all heat stress monitoring to employees; and</w:t>
      </w:r>
    </w:p>
    <w:p w14:paraId="7BC307F7" w14:textId="77777777" w:rsidR="00BC722B" w:rsidRDefault="00BC722B" w:rsidP="00BC722B">
      <w:pPr>
        <w:pStyle w:val="ListParagraph"/>
        <w:numPr>
          <w:ilvl w:val="0"/>
          <w:numId w:val="93"/>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lastRenderedPageBreak/>
        <w:t>following their respective campus procedure for reporting occupational injuries and illnesses.</w:t>
      </w:r>
    </w:p>
    <w:p w14:paraId="041580DA" w14:textId="77777777" w:rsidR="00BC722B" w:rsidRDefault="00BC722B" w:rsidP="00BC722B">
      <w:pPr>
        <w:jc w:val="both"/>
        <w:rPr>
          <w:rFonts w:ascii="Avenir LT Std 35 Light" w:hAnsi="Avenir LT Std 35 Light"/>
          <w:sz w:val="24"/>
          <w:szCs w:val="24"/>
          <w:lang w:val="en"/>
        </w:rPr>
      </w:pPr>
    </w:p>
    <w:p w14:paraId="47FCD0E2" w14:textId="77777777" w:rsidR="00BC722B" w:rsidRDefault="00BC722B" w:rsidP="00BC722B">
      <w:pPr>
        <w:jc w:val="both"/>
        <w:rPr>
          <w:rFonts w:ascii="Avenir LT Std 35 Light" w:hAnsi="Avenir LT Std 35 Light"/>
          <w:b/>
          <w:sz w:val="24"/>
          <w:szCs w:val="24"/>
          <w:u w:val="single"/>
          <w:lang w:val="en"/>
        </w:rPr>
      </w:pPr>
      <w:r>
        <w:rPr>
          <w:rFonts w:ascii="Avenir LT Std 35 Light" w:hAnsi="Avenir LT Std 35 Light"/>
          <w:b/>
          <w:sz w:val="24"/>
          <w:szCs w:val="24"/>
          <w:u w:val="single"/>
          <w:lang w:val="en"/>
        </w:rPr>
        <w:t>Employees:</w:t>
      </w:r>
    </w:p>
    <w:p w14:paraId="48E655F4" w14:textId="77777777" w:rsidR="00BC722B" w:rsidRDefault="00BC722B" w:rsidP="00BC722B">
      <w:pPr>
        <w:pStyle w:val="ListParagraph"/>
        <w:numPr>
          <w:ilvl w:val="0"/>
          <w:numId w:val="94"/>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 xml:space="preserve">working in accordance with the provisions of this </w:t>
      </w:r>
      <w:proofErr w:type="gramStart"/>
      <w:r>
        <w:rPr>
          <w:rFonts w:ascii="Avenir LT Std 35 Light" w:hAnsi="Avenir LT Std 35 Light"/>
          <w:sz w:val="24"/>
          <w:szCs w:val="24"/>
          <w:lang w:val="en"/>
        </w:rPr>
        <w:t>program;</w:t>
      </w:r>
      <w:proofErr w:type="gramEnd"/>
    </w:p>
    <w:p w14:paraId="477C420A" w14:textId="77777777" w:rsidR="00BC722B" w:rsidRDefault="00BC722B" w:rsidP="00BC722B">
      <w:pPr>
        <w:pStyle w:val="ListParagraph"/>
        <w:numPr>
          <w:ilvl w:val="0"/>
          <w:numId w:val="94"/>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 xml:space="preserve">understanding the signs and symptoms of heat-related </w:t>
      </w:r>
      <w:proofErr w:type="gramStart"/>
      <w:r>
        <w:rPr>
          <w:rFonts w:ascii="Avenir LT Std 35 Light" w:hAnsi="Avenir LT Std 35 Light"/>
          <w:sz w:val="24"/>
          <w:szCs w:val="24"/>
          <w:lang w:val="en"/>
        </w:rPr>
        <w:t>illnesses;</w:t>
      </w:r>
      <w:proofErr w:type="gramEnd"/>
    </w:p>
    <w:p w14:paraId="04FE4FA8" w14:textId="77777777" w:rsidR="00BC722B" w:rsidRDefault="00BC722B" w:rsidP="00BC722B">
      <w:pPr>
        <w:pStyle w:val="ListParagraph"/>
        <w:numPr>
          <w:ilvl w:val="0"/>
          <w:numId w:val="94"/>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notifying the supervisor if conditions exist that may lead to heat-related illness; and</w:t>
      </w:r>
    </w:p>
    <w:p w14:paraId="2B42813A" w14:textId="77777777" w:rsidR="00BC722B" w:rsidRDefault="00BC722B" w:rsidP="00BC722B">
      <w:pPr>
        <w:pStyle w:val="ListParagraph"/>
        <w:numPr>
          <w:ilvl w:val="0"/>
          <w:numId w:val="94"/>
        </w:numPr>
        <w:spacing w:line="256" w:lineRule="auto"/>
        <w:jc w:val="both"/>
        <w:rPr>
          <w:rFonts w:ascii="Avenir LT Std 35 Light" w:hAnsi="Avenir LT Std 35 Light"/>
          <w:sz w:val="24"/>
          <w:szCs w:val="24"/>
          <w:lang w:val="en"/>
        </w:rPr>
      </w:pPr>
      <w:r>
        <w:rPr>
          <w:rFonts w:ascii="Avenir LT Std 35 Light" w:hAnsi="Avenir LT Std 35 Light"/>
          <w:sz w:val="24"/>
          <w:szCs w:val="24"/>
          <w:lang w:val="en"/>
        </w:rPr>
        <w:t>notifying the supervisor if they begin to experience symptoms of heat-related illnesses.</w:t>
      </w:r>
    </w:p>
    <w:p w14:paraId="31645375" w14:textId="77777777" w:rsidR="00BC722B" w:rsidRDefault="00BC722B" w:rsidP="00BC722B">
      <w:pPr>
        <w:pStyle w:val="Heading1"/>
        <w:rPr>
          <w:rFonts w:ascii="Avenir LT Std 35 Light" w:hAnsi="Avenir LT Std 35 Light"/>
          <w:b/>
          <w:color w:val="auto"/>
          <w:sz w:val="28"/>
          <w:szCs w:val="28"/>
          <w:lang w:val="en"/>
        </w:rPr>
      </w:pPr>
      <w:bookmarkStart w:id="7" w:name="_Toc517784610"/>
      <w:r>
        <w:rPr>
          <w:rFonts w:ascii="Avenir LT Std 35 Light" w:hAnsi="Avenir LT Std 35 Light"/>
          <w:b/>
          <w:color w:val="auto"/>
          <w:sz w:val="28"/>
          <w:szCs w:val="28"/>
          <w:lang w:val="en"/>
        </w:rPr>
        <w:t>Program Elements</w:t>
      </w:r>
      <w:bookmarkEnd w:id="7"/>
    </w:p>
    <w:p w14:paraId="70E26A9F" w14:textId="77777777" w:rsidR="00BC722B" w:rsidRDefault="00BC722B" w:rsidP="00BC722B">
      <w:pPr>
        <w:rPr>
          <w:lang w:val="en"/>
        </w:rPr>
      </w:pPr>
    </w:p>
    <w:p w14:paraId="39213BAA" w14:textId="77777777" w:rsidR="00BC722B" w:rsidRDefault="00BC722B" w:rsidP="00BC722B">
      <w:pPr>
        <w:rPr>
          <w:rFonts w:ascii="Avenir LT Std 35 Light" w:hAnsi="Avenir LT Std 35 Light"/>
          <w:b/>
          <w:sz w:val="24"/>
          <w:szCs w:val="24"/>
          <w:lang w:val="en"/>
        </w:rPr>
      </w:pPr>
      <w:r>
        <w:rPr>
          <w:rFonts w:ascii="Avenir LT Std 35 Light" w:hAnsi="Avenir LT Std 35 Light"/>
          <w:b/>
          <w:sz w:val="24"/>
          <w:szCs w:val="24"/>
          <w:lang w:val="en"/>
        </w:rPr>
        <w:t>Protecting Employees</w:t>
      </w:r>
    </w:p>
    <w:p w14:paraId="4AFAC3CC" w14:textId="77777777" w:rsidR="00BC722B" w:rsidRDefault="00BC722B" w:rsidP="00BC722B">
      <w:pPr>
        <w:jc w:val="both"/>
        <w:rPr>
          <w:rFonts w:ascii="Avenir LT Std 35 Light" w:hAnsi="Avenir LT Std 35 Light"/>
          <w:sz w:val="24"/>
          <w:szCs w:val="24"/>
          <w:lang w:val="en"/>
        </w:rPr>
      </w:pPr>
      <w:r>
        <w:rPr>
          <w:rFonts w:ascii="Avenir LT Std 35 Light" w:hAnsi="Avenir LT Std 35 Light"/>
          <w:sz w:val="24"/>
          <w:szCs w:val="24"/>
          <w:lang w:val="en"/>
        </w:rPr>
        <w:t xml:space="preserve">EHS has developed protective criteria for employees based upon the heat index and other measures of heat stress exposure.  The heat index combines both air temperature and relative humidity into a single index. The higher the heat index, the hotter the environment will feel, and the greater the risk that employees will experience heat-related illness.  Individual susceptibility to heat-related illness can vary widely between employees. Employees gradually acclimatize when exposed to hot conditions for several weeks. When the heat index is high, special precautions are needed to protect un-acclimatized employees while they adjust to the heat, particularly on the first few days they are exposed to hot conditions.  Supervisors should monitor employees closely for signs of heat stress during this period and they should adopt appropriate work-rest schedules for these employees, starting with longer rest periods that are reduced over a </w:t>
      </w:r>
      <w:proofErr w:type="gramStart"/>
      <w:r>
        <w:rPr>
          <w:rFonts w:ascii="Avenir LT Std 35 Light" w:hAnsi="Avenir LT Std 35 Light"/>
          <w:sz w:val="24"/>
          <w:szCs w:val="24"/>
          <w:lang w:val="en"/>
        </w:rPr>
        <w:t>two week</w:t>
      </w:r>
      <w:proofErr w:type="gramEnd"/>
      <w:r>
        <w:rPr>
          <w:rFonts w:ascii="Avenir LT Std 35 Light" w:hAnsi="Avenir LT Std 35 Light"/>
          <w:sz w:val="24"/>
          <w:szCs w:val="24"/>
          <w:lang w:val="en"/>
        </w:rPr>
        <w:t xml:space="preserve"> period.  Re-acclimatization may also be necessary when employees are away from hot conditions for a few days.</w:t>
      </w:r>
    </w:p>
    <w:p w14:paraId="11363730" w14:textId="77777777" w:rsidR="00BC722B" w:rsidRDefault="00BC722B" w:rsidP="00BC722B">
      <w:pPr>
        <w:jc w:val="both"/>
        <w:rPr>
          <w:rFonts w:ascii="Avenir LT Std 35 Light" w:hAnsi="Avenir LT Std 35 Light"/>
          <w:b/>
          <w:sz w:val="24"/>
          <w:szCs w:val="24"/>
          <w:lang w:val="en"/>
        </w:rPr>
      </w:pPr>
      <w:r>
        <w:rPr>
          <w:rFonts w:ascii="Avenir LT Std 35 Light" w:hAnsi="Avenir LT Std 35 Light"/>
          <w:b/>
          <w:sz w:val="24"/>
          <w:szCs w:val="24"/>
          <w:lang w:val="en"/>
        </w:rPr>
        <w:t>Outdoor environments</w:t>
      </w:r>
    </w:p>
    <w:p w14:paraId="67EFEA40" w14:textId="2E1CCA38" w:rsidR="00BC722B" w:rsidRDefault="00BC722B" w:rsidP="00BC722B">
      <w:pPr>
        <w:jc w:val="both"/>
        <w:rPr>
          <w:rFonts w:ascii="Avenir LT Std 35 Light" w:hAnsi="Avenir LT Std 35 Light"/>
          <w:sz w:val="24"/>
          <w:szCs w:val="24"/>
          <w:lang w:val="en"/>
        </w:rPr>
      </w:pPr>
      <w:r>
        <w:rPr>
          <w:rFonts w:ascii="Avenir LT Std 35 Light" w:hAnsi="Avenir LT Std 35 Light"/>
          <w:sz w:val="24"/>
          <w:szCs w:val="24"/>
          <w:lang w:val="en"/>
        </w:rPr>
        <w:t>Outdoor temperatures become elevated during the summer months.  EHS has divided heat index levels into four bands or risk levels that require specific protective measures when working outdoors</w:t>
      </w:r>
      <w:r w:rsidR="00541BF1">
        <w:rPr>
          <w:rFonts w:ascii="Avenir LT Std 35 Light" w:hAnsi="Avenir LT Std 35 Light"/>
          <w:sz w:val="24"/>
          <w:szCs w:val="24"/>
          <w:lang w:val="en"/>
        </w:rPr>
        <w:t xml:space="preserve">. </w:t>
      </w:r>
      <w:r>
        <w:rPr>
          <w:rFonts w:ascii="Avenir LT Std 35 Light" w:hAnsi="Avenir LT Std 35 Light"/>
          <w:sz w:val="24"/>
          <w:szCs w:val="24"/>
          <w:lang w:val="en"/>
        </w:rPr>
        <w:t>Additional protective measures are necessary when one of the following risk factors are present:  employees must wear heavy or non-breathable protective clothing (</w:t>
      </w:r>
      <w:proofErr w:type="gramStart"/>
      <w:r>
        <w:rPr>
          <w:rFonts w:ascii="Avenir LT Std 35 Light" w:hAnsi="Avenir LT Std 35 Light"/>
          <w:sz w:val="24"/>
          <w:szCs w:val="24"/>
          <w:lang w:val="en"/>
        </w:rPr>
        <w:t>e.g.</w:t>
      </w:r>
      <w:proofErr w:type="gramEnd"/>
      <w:r>
        <w:rPr>
          <w:rFonts w:ascii="Avenir LT Std 35 Light" w:hAnsi="Avenir LT Std 35 Light"/>
          <w:sz w:val="24"/>
          <w:szCs w:val="24"/>
          <w:lang w:val="en"/>
        </w:rPr>
        <w:t xml:space="preserve"> vapor barrier coveralls), employees work in direct sunlight, employees perform tasks that generate radiant heat (e.g. welding), or when employees perform prolonged strenuous activity.  However, when a combination of these risk factors </w:t>
      </w:r>
      <w:proofErr w:type="gramStart"/>
      <w:r>
        <w:rPr>
          <w:rFonts w:ascii="Avenir LT Std 35 Light" w:hAnsi="Avenir LT Std 35 Light"/>
          <w:sz w:val="24"/>
          <w:szCs w:val="24"/>
          <w:lang w:val="en"/>
        </w:rPr>
        <w:t>occur</w:t>
      </w:r>
      <w:proofErr w:type="gramEnd"/>
      <w:r>
        <w:rPr>
          <w:rFonts w:ascii="Avenir LT Std 35 Light" w:hAnsi="Avenir LT Std 35 Light"/>
          <w:sz w:val="24"/>
          <w:szCs w:val="24"/>
          <w:lang w:val="en"/>
        </w:rPr>
        <w:t xml:space="preserve"> simultaneously</w:t>
      </w:r>
      <w:r w:rsidR="00541BF1">
        <w:rPr>
          <w:rFonts w:ascii="Avenir LT Std 35 Light" w:hAnsi="Avenir LT Std 35 Light"/>
          <w:sz w:val="24"/>
          <w:szCs w:val="24"/>
          <w:lang w:val="en"/>
        </w:rPr>
        <w:t>.</w:t>
      </w:r>
    </w:p>
    <w:p w14:paraId="79FA93D4" w14:textId="77777777" w:rsidR="00BC722B" w:rsidRDefault="00BC722B" w:rsidP="00BC722B">
      <w:pPr>
        <w:jc w:val="both"/>
        <w:rPr>
          <w:rFonts w:ascii="Avenir LT Std 35 Light" w:hAnsi="Avenir LT Std 35 Light"/>
          <w:b/>
          <w:sz w:val="24"/>
          <w:szCs w:val="24"/>
          <w:lang w:val="en"/>
        </w:rPr>
      </w:pPr>
      <w:r>
        <w:rPr>
          <w:rFonts w:ascii="Avenir LT Std 35 Light" w:hAnsi="Avenir LT Std 35 Light"/>
          <w:b/>
          <w:sz w:val="24"/>
          <w:szCs w:val="24"/>
          <w:lang w:val="en"/>
        </w:rPr>
        <w:t>Office, laboratory, and housing environments</w:t>
      </w:r>
    </w:p>
    <w:p w14:paraId="1D063284" w14:textId="6ADA7ACD" w:rsidR="00BC722B" w:rsidRDefault="00BC722B" w:rsidP="00BC722B">
      <w:pPr>
        <w:jc w:val="both"/>
        <w:rPr>
          <w:rFonts w:ascii="Avenir LT Std 35 Light" w:hAnsi="Avenir LT Std 35 Light"/>
          <w:sz w:val="24"/>
          <w:szCs w:val="24"/>
          <w:lang w:val="en"/>
        </w:rPr>
      </w:pPr>
      <w:r>
        <w:rPr>
          <w:rFonts w:ascii="Avenir LT Std 35 Light" w:hAnsi="Avenir LT Std 35 Light"/>
          <w:sz w:val="24"/>
          <w:szCs w:val="24"/>
          <w:lang w:val="en"/>
        </w:rPr>
        <w:t>The temperature in offices, laboratories, and housing may become elevated when equipment malfunctions and outdoor temperatures are high. When temperatures exceed 83 degrees Fahrenheit in office, laboratory, or housing environments, employees should contact FO immediately.  The heat index (</w:t>
      </w:r>
      <w:proofErr w:type="gramStart"/>
      <w:r>
        <w:rPr>
          <w:rFonts w:ascii="Avenir LT Std 35 Light" w:hAnsi="Avenir LT Std 35 Light"/>
          <w:sz w:val="24"/>
          <w:szCs w:val="24"/>
          <w:lang w:val="en"/>
        </w:rPr>
        <w:t>i.e.</w:t>
      </w:r>
      <w:proofErr w:type="gramEnd"/>
      <w:r>
        <w:rPr>
          <w:rFonts w:ascii="Avenir LT Std 35 Light" w:hAnsi="Avenir LT Std 35 Light"/>
          <w:sz w:val="24"/>
          <w:szCs w:val="24"/>
          <w:lang w:val="en"/>
        </w:rPr>
        <w:t xml:space="preserve"> calculated from temperature and humidity measurements) should be monitored by FO closely during these conditions.  Additional protective measures are necessary when one of the following risk factors are present:  employees must wear heavy or non-breathable protective clothing (</w:t>
      </w:r>
      <w:proofErr w:type="gramStart"/>
      <w:r>
        <w:rPr>
          <w:rFonts w:ascii="Avenir LT Std 35 Light" w:hAnsi="Avenir LT Std 35 Light"/>
          <w:sz w:val="24"/>
          <w:szCs w:val="24"/>
          <w:lang w:val="en"/>
        </w:rPr>
        <w:t>e.g.</w:t>
      </w:r>
      <w:proofErr w:type="gramEnd"/>
      <w:r>
        <w:rPr>
          <w:rFonts w:ascii="Avenir LT Std 35 Light" w:hAnsi="Avenir LT Std 35 Light"/>
          <w:sz w:val="24"/>
          <w:szCs w:val="24"/>
          <w:lang w:val="en"/>
        </w:rPr>
        <w:t xml:space="preserve"> vapor barrier coveralls), employees perform tasks </w:t>
      </w:r>
      <w:r>
        <w:rPr>
          <w:rFonts w:ascii="Avenir LT Std 35 Light" w:hAnsi="Avenir LT Std 35 Light"/>
          <w:sz w:val="24"/>
          <w:szCs w:val="24"/>
          <w:lang w:val="en"/>
        </w:rPr>
        <w:lastRenderedPageBreak/>
        <w:t xml:space="preserve">that generate radiant heat (e.g. welding), and when employees perform prolonged strenuous activity.  However, when a combination of these risk factors </w:t>
      </w:r>
      <w:proofErr w:type="gramStart"/>
      <w:r>
        <w:rPr>
          <w:rFonts w:ascii="Avenir LT Std 35 Light" w:hAnsi="Avenir LT Std 35 Light"/>
          <w:sz w:val="24"/>
          <w:szCs w:val="24"/>
          <w:lang w:val="en"/>
        </w:rPr>
        <w:t>occur</w:t>
      </w:r>
      <w:proofErr w:type="gramEnd"/>
      <w:r>
        <w:rPr>
          <w:rFonts w:ascii="Avenir LT Std 35 Light" w:hAnsi="Avenir LT Std 35 Light"/>
          <w:sz w:val="24"/>
          <w:szCs w:val="24"/>
          <w:lang w:val="en"/>
        </w:rPr>
        <w:t xml:space="preserve"> simultaneously</w:t>
      </w:r>
      <w:r w:rsidR="00541BF1">
        <w:rPr>
          <w:rFonts w:ascii="Avenir LT Std 35 Light" w:hAnsi="Avenir LT Std 35 Light"/>
          <w:sz w:val="24"/>
          <w:szCs w:val="24"/>
          <w:lang w:val="en"/>
        </w:rPr>
        <w:t>.</w:t>
      </w:r>
    </w:p>
    <w:p w14:paraId="11CCA73B" w14:textId="77777777" w:rsidR="00BC722B" w:rsidRDefault="00BC722B" w:rsidP="00BC722B">
      <w:pPr>
        <w:jc w:val="both"/>
        <w:rPr>
          <w:rFonts w:ascii="Avenir LT Std 35 Light" w:hAnsi="Avenir LT Std 35 Light"/>
          <w:b/>
          <w:sz w:val="24"/>
          <w:szCs w:val="24"/>
          <w:lang w:val="en"/>
        </w:rPr>
      </w:pPr>
      <w:bookmarkStart w:id="8" w:name="Other"/>
      <w:r>
        <w:rPr>
          <w:rFonts w:ascii="Avenir LT Std 35 Light" w:hAnsi="Avenir LT Std 35 Light"/>
          <w:b/>
          <w:sz w:val="24"/>
          <w:szCs w:val="24"/>
          <w:lang w:val="en"/>
        </w:rPr>
        <w:t>Other Environments and Job Tasks</w:t>
      </w:r>
    </w:p>
    <w:bookmarkEnd w:id="8"/>
    <w:p w14:paraId="73383B87" w14:textId="326D1271" w:rsidR="00BC722B" w:rsidRDefault="00541BF1" w:rsidP="00BC722B">
      <w:pPr>
        <w:jc w:val="both"/>
        <w:rPr>
          <w:rFonts w:ascii="Avenir LT Std 35 Light" w:hAnsi="Avenir LT Std 35 Light"/>
          <w:sz w:val="24"/>
          <w:szCs w:val="24"/>
          <w:lang w:val="en"/>
        </w:rPr>
      </w:pPr>
      <w:r w:rsidRPr="00541BF1">
        <w:rPr>
          <w:rFonts w:ascii="Avenir LT Std 35 Light" w:hAnsi="Avenir LT Std 35 Light"/>
          <w:sz w:val="24"/>
          <w:szCs w:val="24"/>
          <w:lang w:val="en"/>
        </w:rPr>
        <w:t>Fayetteville State University</w:t>
      </w:r>
      <w:r w:rsidR="00BC722B">
        <w:rPr>
          <w:rFonts w:ascii="Avenir LT Std 35 Light" w:hAnsi="Avenir LT Std 35 Light"/>
          <w:sz w:val="24"/>
          <w:szCs w:val="24"/>
          <w:lang w:val="en"/>
        </w:rPr>
        <w:t xml:space="preserve"> has a very diverse set of work environments and job tasks.  If the work environment or work condition is not specifically addressed in Outdoor environments or Office, laboratory, and housing environments, or if an employee reports and/or experiences heat-related symptoms in a particular environment or during a specific job task, a </w:t>
      </w:r>
      <w:hyperlink r:id="rId14" w:history="1">
        <w:r w:rsidR="00BC722B">
          <w:rPr>
            <w:rStyle w:val="Hyperlink"/>
            <w:rFonts w:ascii="Avenir LT Std 35 Light" w:hAnsi="Avenir LT Std 35 Light"/>
            <w:sz w:val="24"/>
            <w:szCs w:val="24"/>
            <w:lang w:val="en"/>
          </w:rPr>
          <w:t>Wet-Bulb Globe Temperature</w:t>
        </w:r>
      </w:hyperlink>
      <w:r w:rsidR="00BC722B">
        <w:rPr>
          <w:rFonts w:ascii="Avenir LT Std 35 Light" w:hAnsi="Avenir LT Std 35 Light"/>
          <w:sz w:val="24"/>
          <w:szCs w:val="24"/>
          <w:lang w:val="en"/>
        </w:rPr>
        <w:t xml:space="preserve"> (WBGT) based heat exposure assessment may be necessary to ensure safe work conditions or to identify appropriate protective measures.  If heat stress is identified as a concern by an employee or by EHS for a particular work environment or job task that is not addressed in Outdoor environments or Office, laboratory, and housing environments, EHS will perform a heat exposure assessment for that specific work environment or job task.   Utilizing the results of the heat exposure assessment and the most recent guidelines specified by the </w:t>
      </w:r>
      <w:hyperlink r:id="rId15" w:history="1">
        <w:r w:rsidR="00BC722B">
          <w:rPr>
            <w:rStyle w:val="Hyperlink"/>
            <w:rFonts w:ascii="Avenir LT Std 35 Light" w:hAnsi="Avenir LT Std 35 Light"/>
            <w:sz w:val="24"/>
            <w:szCs w:val="24"/>
            <w:lang w:val="en"/>
          </w:rPr>
          <w:t>American Conference of Governmental Industrial Hygienists</w:t>
        </w:r>
      </w:hyperlink>
      <w:r w:rsidR="00BC722B">
        <w:rPr>
          <w:rFonts w:ascii="Avenir LT Std 35 Light" w:hAnsi="Avenir LT Std 35 Light"/>
          <w:sz w:val="24"/>
          <w:szCs w:val="24"/>
          <w:lang w:val="en"/>
        </w:rPr>
        <w:t xml:space="preserve"> (ACGIH), EHS will provide specific recommendations and precautions for the specialized job task and/or environment.</w:t>
      </w:r>
    </w:p>
    <w:p w14:paraId="4F50939E" w14:textId="77777777" w:rsidR="00BC722B" w:rsidRDefault="00BC722B" w:rsidP="00BC722B">
      <w:pPr>
        <w:jc w:val="both"/>
        <w:rPr>
          <w:rFonts w:ascii="Avenir LT Std 35 Light" w:hAnsi="Avenir LT Std 35 Light"/>
          <w:b/>
          <w:sz w:val="24"/>
          <w:szCs w:val="24"/>
          <w:lang w:val="en"/>
        </w:rPr>
      </w:pPr>
      <w:r>
        <w:rPr>
          <w:rFonts w:ascii="Avenir LT Std 35 Light" w:hAnsi="Avenir LT Std 35 Light"/>
          <w:b/>
          <w:sz w:val="24"/>
          <w:szCs w:val="24"/>
          <w:lang w:val="en"/>
        </w:rPr>
        <w:t>Heat-related illnesses and emergencies</w:t>
      </w:r>
    </w:p>
    <w:p w14:paraId="613BEBB0" w14:textId="2E74BB45" w:rsidR="00BC722B" w:rsidRDefault="00BC722B" w:rsidP="00BC722B">
      <w:pPr>
        <w:jc w:val="both"/>
        <w:rPr>
          <w:rFonts w:ascii="Avenir LT Std 35 Light" w:hAnsi="Avenir LT Std 35 Light"/>
          <w:sz w:val="24"/>
          <w:szCs w:val="24"/>
          <w:lang w:val="en"/>
        </w:rPr>
      </w:pPr>
      <w:r>
        <w:rPr>
          <w:rFonts w:ascii="Avenir LT Std 35 Light" w:hAnsi="Avenir LT Std 35 Light"/>
          <w:sz w:val="24"/>
          <w:szCs w:val="24"/>
          <w:lang w:val="en"/>
        </w:rPr>
        <w:t>If employees report or supervisors observe signs or symptoms of heat-related illness, stop all activity immediately. Heat stroke is a medical emergency. Call 911 immediately if an employee shows any signs of heat stroke.  If an employee is believed to be experiencing heat-related symptoms</w:t>
      </w:r>
      <w:r w:rsidR="00541BF1">
        <w:rPr>
          <w:rFonts w:ascii="Avenir LT Std 35 Light" w:hAnsi="Avenir LT Std 35 Light"/>
          <w:sz w:val="24"/>
          <w:szCs w:val="24"/>
          <w:lang w:val="en"/>
        </w:rPr>
        <w:t>.</w:t>
      </w:r>
      <w:r>
        <w:rPr>
          <w:rFonts w:ascii="Avenir LT Std 35 Light" w:hAnsi="Avenir LT Std 35 Light"/>
          <w:sz w:val="24"/>
          <w:szCs w:val="24"/>
          <w:lang w:val="en"/>
        </w:rPr>
        <w:t xml:space="preserve"> These recommended actions should only be used as a guide to respond appropriately to known or reported symptoms.  EHS should then be contacted prior to the continuation of work by other employees.</w:t>
      </w:r>
    </w:p>
    <w:p w14:paraId="52CDB03A" w14:textId="77777777" w:rsidR="00BC722B" w:rsidRDefault="00BC722B" w:rsidP="00BC722B">
      <w:pPr>
        <w:pStyle w:val="Heading1"/>
        <w:rPr>
          <w:rFonts w:ascii="Avenir LT Std 35 Light" w:hAnsi="Avenir LT Std 35 Light"/>
          <w:b/>
          <w:color w:val="000000" w:themeColor="text1"/>
          <w:sz w:val="28"/>
          <w:szCs w:val="28"/>
          <w:lang w:val="en"/>
        </w:rPr>
      </w:pPr>
      <w:bookmarkStart w:id="9" w:name="_Toc517784611"/>
      <w:r>
        <w:rPr>
          <w:rFonts w:ascii="Avenir LT Std 35 Light" w:hAnsi="Avenir LT Std 35 Light"/>
          <w:b/>
          <w:color w:val="000000" w:themeColor="text1"/>
          <w:sz w:val="28"/>
          <w:szCs w:val="28"/>
          <w:lang w:val="en"/>
        </w:rPr>
        <w:t>Training</w:t>
      </w:r>
      <w:bookmarkEnd w:id="9"/>
    </w:p>
    <w:p w14:paraId="37EE937D" w14:textId="49DEA5D8" w:rsidR="00BC722B" w:rsidRDefault="00BC722B" w:rsidP="00BC722B">
      <w:pPr>
        <w:jc w:val="both"/>
        <w:rPr>
          <w:rFonts w:ascii="Avenir LT Std 35 Light" w:hAnsi="Avenir LT Std 35 Light"/>
          <w:sz w:val="24"/>
          <w:szCs w:val="24"/>
          <w:lang w:val="en"/>
        </w:rPr>
      </w:pPr>
      <w:r>
        <w:rPr>
          <w:rFonts w:ascii="Avenir LT Std 35 Light" w:hAnsi="Avenir LT Std 35 Light" w:cs="Avenir LT Std 35 Light"/>
          <w:sz w:val="24"/>
          <w:szCs w:val="24"/>
          <w:lang w:val="en"/>
        </w:rPr>
        <w:t xml:space="preserve">﻿Contact EHS at </w:t>
      </w:r>
      <w:hyperlink r:id="rId16" w:history="1">
        <w:r w:rsidR="00541BF1" w:rsidRPr="00FC5B42">
          <w:rPr>
            <w:rStyle w:val="Hyperlink"/>
            <w:rFonts w:ascii="Avenir LT Std 35 Light" w:hAnsi="Avenir LT Std 35 Light" w:cs="Avenir LT Std 35 Light"/>
            <w:sz w:val="24"/>
            <w:szCs w:val="24"/>
            <w:lang w:val="en"/>
          </w:rPr>
          <w:t>safety@unc</w:t>
        </w:r>
        <w:r w:rsidR="00541BF1" w:rsidRPr="00FC5B42">
          <w:rPr>
            <w:rStyle w:val="Hyperlink"/>
            <w:rFonts w:ascii="Avenir LT Std 35 Light" w:hAnsi="Avenir LT Std 35 Light" w:cs="Avenir LT Std 35 Light"/>
            <w:sz w:val="24"/>
            <w:szCs w:val="24"/>
            <w:lang w:val="en"/>
          </w:rPr>
          <w:t>fsu</w:t>
        </w:r>
        <w:r w:rsidR="00541BF1" w:rsidRPr="00FC5B42">
          <w:rPr>
            <w:rStyle w:val="Hyperlink"/>
            <w:rFonts w:ascii="Avenir LT Std 35 Light" w:hAnsi="Avenir LT Std 35 Light" w:cs="Avenir LT Std 35 Light"/>
            <w:sz w:val="24"/>
            <w:szCs w:val="24"/>
            <w:lang w:val="en"/>
          </w:rPr>
          <w:t>.edu</w:t>
        </w:r>
      </w:hyperlink>
      <w:r>
        <w:rPr>
          <w:rFonts w:ascii="Avenir LT Std 35 Light" w:hAnsi="Avenir LT Std 35 Light" w:cs="Avenir LT Std 35 Light"/>
          <w:sz w:val="24"/>
          <w:szCs w:val="24"/>
          <w:lang w:val="en"/>
        </w:rPr>
        <w:t xml:space="preserve"> for h</w:t>
      </w:r>
      <w:r>
        <w:rPr>
          <w:rFonts w:ascii="Avenir LT Std 35 Light" w:hAnsi="Avenir LT Std 35 Light"/>
          <w:sz w:val="24"/>
          <w:szCs w:val="24"/>
          <w:lang w:val="en"/>
        </w:rPr>
        <w:t xml:space="preserve">eat stress prevention training. </w:t>
      </w:r>
    </w:p>
    <w:p w14:paraId="569CE3E5" w14:textId="77777777" w:rsidR="00BC722B" w:rsidRDefault="00BC722B" w:rsidP="00BC722B">
      <w:pPr>
        <w:pStyle w:val="Heading1"/>
        <w:rPr>
          <w:rFonts w:ascii="Avenir LT Std 35 Light" w:hAnsi="Avenir LT Std 35 Light"/>
          <w:b/>
          <w:color w:val="000000" w:themeColor="text1"/>
          <w:sz w:val="28"/>
          <w:szCs w:val="28"/>
          <w:lang w:val="en"/>
        </w:rPr>
      </w:pPr>
      <w:bookmarkStart w:id="10" w:name="_Toc517784612"/>
      <w:r>
        <w:rPr>
          <w:rFonts w:ascii="Avenir LT Std 35 Light" w:hAnsi="Avenir LT Std 35 Light"/>
          <w:b/>
          <w:color w:val="000000" w:themeColor="text1"/>
          <w:sz w:val="28"/>
          <w:szCs w:val="28"/>
          <w:lang w:val="en"/>
        </w:rPr>
        <w:t>References</w:t>
      </w:r>
      <w:bookmarkEnd w:id="10"/>
    </w:p>
    <w:p w14:paraId="5BDFBEF4" w14:textId="77777777" w:rsidR="00BC722B" w:rsidRDefault="00BC722B" w:rsidP="00BC722B">
      <w:pPr>
        <w:pStyle w:val="ListParagraph"/>
        <w:numPr>
          <w:ilvl w:val="0"/>
          <w:numId w:val="95"/>
        </w:numPr>
        <w:spacing w:line="256" w:lineRule="auto"/>
        <w:jc w:val="both"/>
        <w:rPr>
          <w:rFonts w:ascii="Avenir LT Std 35 Light" w:hAnsi="Avenir LT Std 35 Light"/>
          <w:sz w:val="24"/>
          <w:szCs w:val="24"/>
          <w:lang w:val="en"/>
        </w:rPr>
      </w:pPr>
      <w:hyperlink r:id="rId17" w:history="1">
        <w:r>
          <w:rPr>
            <w:rStyle w:val="Hyperlink"/>
            <w:rFonts w:ascii="Avenir LT Std 35 Light" w:hAnsi="Avenir LT Std 35 Light"/>
            <w:sz w:val="24"/>
            <w:szCs w:val="24"/>
            <w:lang w:val="en"/>
          </w:rPr>
          <w:t>OSHA, Using the Heat Index to Protect Workers</w:t>
        </w:r>
      </w:hyperlink>
    </w:p>
    <w:p w14:paraId="31AD6CA9" w14:textId="77777777" w:rsidR="00BC722B" w:rsidRDefault="00BC722B" w:rsidP="00BC722B">
      <w:pPr>
        <w:pStyle w:val="ListParagraph"/>
        <w:numPr>
          <w:ilvl w:val="0"/>
          <w:numId w:val="95"/>
        </w:numPr>
        <w:spacing w:line="256" w:lineRule="auto"/>
        <w:jc w:val="both"/>
        <w:rPr>
          <w:rFonts w:ascii="Avenir LT Std 35 Light" w:hAnsi="Avenir LT Std 35 Light"/>
          <w:sz w:val="24"/>
          <w:szCs w:val="24"/>
          <w:lang w:val="en"/>
        </w:rPr>
      </w:pPr>
      <w:hyperlink r:id="rId18" w:history="1">
        <w:r>
          <w:rPr>
            <w:rStyle w:val="Hyperlink"/>
            <w:rFonts w:ascii="Avenir LT Std 35 Light" w:hAnsi="Avenir LT Std 35 Light"/>
            <w:sz w:val="24"/>
            <w:szCs w:val="24"/>
            <w:lang w:val="en"/>
          </w:rPr>
          <w:t>OSHA, Acclimatizing Workers</w:t>
        </w:r>
      </w:hyperlink>
    </w:p>
    <w:p w14:paraId="652E56F3" w14:textId="77777777" w:rsidR="00BC722B" w:rsidRDefault="00BC722B" w:rsidP="00BC722B">
      <w:pPr>
        <w:pStyle w:val="ListParagraph"/>
        <w:numPr>
          <w:ilvl w:val="0"/>
          <w:numId w:val="95"/>
        </w:numPr>
        <w:spacing w:line="256" w:lineRule="auto"/>
        <w:jc w:val="both"/>
        <w:rPr>
          <w:rFonts w:ascii="Avenir LT Std 35 Light" w:hAnsi="Avenir LT Std 35 Light"/>
          <w:sz w:val="24"/>
          <w:szCs w:val="24"/>
          <w:lang w:val="en"/>
        </w:rPr>
      </w:pPr>
      <w:hyperlink r:id="rId19" w:history="1">
        <w:r>
          <w:rPr>
            <w:rStyle w:val="Hyperlink"/>
            <w:rFonts w:ascii="Avenir LT Std 35 Light" w:hAnsi="Avenir LT Std 35 Light"/>
            <w:sz w:val="24"/>
            <w:szCs w:val="24"/>
            <w:lang w:val="en"/>
          </w:rPr>
          <w:t>OS</w:t>
        </w:r>
        <w:r>
          <w:rPr>
            <w:rStyle w:val="Hyperlink"/>
            <w:rFonts w:ascii="Avenir LT Std 35 Light" w:hAnsi="Avenir LT Std 35 Light"/>
            <w:sz w:val="24"/>
            <w:szCs w:val="24"/>
            <w:lang w:val="en"/>
          </w:rPr>
          <w:t>H</w:t>
        </w:r>
        <w:r>
          <w:rPr>
            <w:rStyle w:val="Hyperlink"/>
            <w:rFonts w:ascii="Avenir LT Std 35 Light" w:hAnsi="Avenir LT Std 35 Light"/>
            <w:sz w:val="24"/>
            <w:szCs w:val="24"/>
            <w:lang w:val="en"/>
          </w:rPr>
          <w:t>A, Protective Measures to Take at Each Risk Level</w:t>
        </w:r>
      </w:hyperlink>
    </w:p>
    <w:p w14:paraId="3DCA9406" w14:textId="77777777" w:rsidR="00BC722B" w:rsidRDefault="00BC722B" w:rsidP="00BC722B">
      <w:pPr>
        <w:pStyle w:val="ListParagraph"/>
        <w:numPr>
          <w:ilvl w:val="0"/>
          <w:numId w:val="95"/>
        </w:numPr>
        <w:spacing w:line="256" w:lineRule="auto"/>
        <w:jc w:val="both"/>
        <w:rPr>
          <w:rFonts w:ascii="Avenir LT Std 35 Light" w:hAnsi="Avenir LT Std 35 Light"/>
          <w:sz w:val="24"/>
          <w:szCs w:val="24"/>
          <w:lang w:val="en"/>
        </w:rPr>
      </w:pPr>
      <w:hyperlink r:id="rId20" w:history="1">
        <w:r>
          <w:rPr>
            <w:rStyle w:val="Hyperlink"/>
            <w:rFonts w:ascii="Avenir LT Std 35 Light" w:hAnsi="Avenir LT Std 35 Light"/>
            <w:sz w:val="24"/>
            <w:szCs w:val="24"/>
            <w:lang w:val="en"/>
          </w:rPr>
          <w:t xml:space="preserve">OSHA, </w:t>
        </w:r>
        <w:proofErr w:type="gramStart"/>
        <w:r>
          <w:rPr>
            <w:rStyle w:val="Hyperlink"/>
            <w:rFonts w:ascii="Avenir LT Std 35 Light" w:hAnsi="Avenir LT Std 35 Light"/>
            <w:sz w:val="24"/>
            <w:szCs w:val="24"/>
            <w:lang w:val="en"/>
          </w:rPr>
          <w:t>Preparing</w:t>
        </w:r>
        <w:proofErr w:type="gramEnd"/>
        <w:r>
          <w:rPr>
            <w:rStyle w:val="Hyperlink"/>
            <w:rFonts w:ascii="Avenir LT Std 35 Light" w:hAnsi="Avenir LT Std 35 Light"/>
            <w:sz w:val="24"/>
            <w:szCs w:val="24"/>
            <w:lang w:val="en"/>
          </w:rPr>
          <w:t xml:space="preserve"> for and Responding to Heat-Related Emergencies</w:t>
        </w:r>
      </w:hyperlink>
    </w:p>
    <w:p w14:paraId="1F9D8BAA" w14:textId="77777777" w:rsidR="00BC722B" w:rsidRDefault="00BC722B" w:rsidP="00BC722B">
      <w:pPr>
        <w:pStyle w:val="ListParagraph"/>
        <w:numPr>
          <w:ilvl w:val="0"/>
          <w:numId w:val="95"/>
        </w:numPr>
        <w:spacing w:line="256" w:lineRule="auto"/>
        <w:jc w:val="both"/>
        <w:rPr>
          <w:rFonts w:ascii="Avenir LT Std 35 Light" w:hAnsi="Avenir LT Std 35 Light"/>
          <w:sz w:val="24"/>
          <w:szCs w:val="24"/>
          <w:lang w:val="en"/>
        </w:rPr>
      </w:pPr>
      <w:hyperlink r:id="rId21" w:history="1">
        <w:r>
          <w:rPr>
            <w:rStyle w:val="Hyperlink"/>
            <w:rFonts w:ascii="Avenir LT Std 35 Light" w:hAnsi="Avenir LT Std 35 Light"/>
            <w:sz w:val="24"/>
            <w:szCs w:val="24"/>
            <w:lang w:val="en"/>
          </w:rPr>
          <w:t>National Weather Service (NWS) Weather Prediction Center</w:t>
        </w:r>
      </w:hyperlink>
    </w:p>
    <w:p w14:paraId="624535C7" w14:textId="4D171EC3" w:rsidR="00BC722B" w:rsidRPr="00541BF1" w:rsidRDefault="00BC722B" w:rsidP="00541BF1">
      <w:pPr>
        <w:pStyle w:val="ListParagraph"/>
        <w:numPr>
          <w:ilvl w:val="0"/>
          <w:numId w:val="95"/>
        </w:numPr>
        <w:spacing w:line="256" w:lineRule="auto"/>
        <w:jc w:val="both"/>
        <w:rPr>
          <w:rFonts w:ascii="Avenir LT Std 35 Light" w:hAnsi="Avenir LT Std 35 Light"/>
          <w:sz w:val="24"/>
          <w:szCs w:val="24"/>
          <w:lang w:val="en"/>
        </w:rPr>
      </w:pPr>
      <w:hyperlink r:id="rId22" w:history="1">
        <w:r>
          <w:rPr>
            <w:rStyle w:val="Hyperlink"/>
            <w:rFonts w:ascii="Avenir LT Std 35 Light" w:hAnsi="Avenir LT Std 35 Light"/>
            <w:sz w:val="24"/>
            <w:szCs w:val="24"/>
            <w:lang w:val="en"/>
          </w:rPr>
          <w:t>American Conference of Governmental Industrial Hygienists (ACGIH), TLVs and BEIs (2013)</w:t>
        </w:r>
      </w:hyperlink>
    </w:p>
    <w:sectPr w:rsidR="00BC722B" w:rsidRPr="00541BF1" w:rsidSect="00BC722B">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F072" w14:textId="77777777" w:rsidR="005224FD" w:rsidRDefault="005224FD" w:rsidP="003D4A21">
      <w:pPr>
        <w:spacing w:after="0" w:line="240" w:lineRule="auto"/>
      </w:pPr>
      <w:r>
        <w:separator/>
      </w:r>
    </w:p>
  </w:endnote>
  <w:endnote w:type="continuationSeparator" w:id="0">
    <w:p w14:paraId="4C5A37D9" w14:textId="77777777" w:rsidR="005224FD" w:rsidRDefault="005224FD" w:rsidP="003D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749638"/>
      <w:docPartObj>
        <w:docPartGallery w:val="Page Numbers (Bottom of Page)"/>
        <w:docPartUnique/>
      </w:docPartObj>
    </w:sdtPr>
    <w:sdtEndPr>
      <w:rPr>
        <w:noProof/>
      </w:rPr>
    </w:sdtEndPr>
    <w:sdtContent>
      <w:p w14:paraId="747FEF2E" w14:textId="7AECAF97" w:rsidR="00E5652F" w:rsidRDefault="00E5652F">
        <w:pPr>
          <w:pStyle w:val="Footer"/>
        </w:pPr>
        <w:r>
          <w:fldChar w:fldCharType="begin"/>
        </w:r>
        <w:r>
          <w:instrText xml:space="preserve"> PAGE   \* MERGEFORMAT </w:instrText>
        </w:r>
        <w:r>
          <w:fldChar w:fldCharType="separate"/>
        </w:r>
        <w:r>
          <w:rPr>
            <w:noProof/>
          </w:rPr>
          <w:t>2</w:t>
        </w:r>
        <w:r>
          <w:rPr>
            <w:noProof/>
          </w:rPr>
          <w:fldChar w:fldCharType="end"/>
        </w:r>
      </w:p>
    </w:sdtContent>
  </w:sdt>
  <w:p w14:paraId="431934C2" w14:textId="4C1E1FAC" w:rsidR="003D4A21" w:rsidRDefault="003D4A21" w:rsidP="003D342A">
    <w:pPr>
      <w:pStyle w:val="Footer"/>
      <w:jc w:val="right"/>
    </w:pPr>
  </w:p>
  <w:p w14:paraId="45BEA405" w14:textId="77777777" w:rsidR="00DF3E3A" w:rsidRDefault="00DF3E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5013" w14:textId="77777777" w:rsidR="005224FD" w:rsidRDefault="005224FD" w:rsidP="003D4A21">
      <w:pPr>
        <w:spacing w:after="0" w:line="240" w:lineRule="auto"/>
      </w:pPr>
      <w:r>
        <w:separator/>
      </w:r>
    </w:p>
  </w:footnote>
  <w:footnote w:type="continuationSeparator" w:id="0">
    <w:p w14:paraId="65508BBC" w14:textId="77777777" w:rsidR="005224FD" w:rsidRDefault="005224FD" w:rsidP="003D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1395" w14:textId="3AB1ECD7" w:rsidR="003D4A21" w:rsidRDefault="003D4A21" w:rsidP="003D4A21">
    <w:pPr>
      <w:pStyle w:val="Header"/>
      <w:jc w:val="right"/>
    </w:pPr>
  </w:p>
  <w:p w14:paraId="30ADDFEB" w14:textId="77777777" w:rsidR="00DF3E3A" w:rsidRDefault="00DF3E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8A6"/>
    <w:multiLevelType w:val="hybridMultilevel"/>
    <w:tmpl w:val="E6503EA2"/>
    <w:lvl w:ilvl="0" w:tplc="04090001">
      <w:start w:val="1"/>
      <w:numFmt w:val="bullet"/>
      <w:lvlText w:val=""/>
      <w:lvlJc w:val="left"/>
      <w:pPr>
        <w:ind w:left="835" w:hanging="360"/>
      </w:pPr>
      <w:rPr>
        <w:rFonts w:ascii="Symbol" w:hAnsi="Symbol" w:cs="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cs="Wingdings" w:hint="default"/>
      </w:rPr>
    </w:lvl>
    <w:lvl w:ilvl="3" w:tplc="04090001" w:tentative="1">
      <w:start w:val="1"/>
      <w:numFmt w:val="bullet"/>
      <w:lvlText w:val=""/>
      <w:lvlJc w:val="left"/>
      <w:pPr>
        <w:ind w:left="2995" w:hanging="360"/>
      </w:pPr>
      <w:rPr>
        <w:rFonts w:ascii="Symbol" w:hAnsi="Symbol" w:cs="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cs="Wingdings" w:hint="default"/>
      </w:rPr>
    </w:lvl>
    <w:lvl w:ilvl="6" w:tplc="04090001" w:tentative="1">
      <w:start w:val="1"/>
      <w:numFmt w:val="bullet"/>
      <w:lvlText w:val=""/>
      <w:lvlJc w:val="left"/>
      <w:pPr>
        <w:ind w:left="5155" w:hanging="360"/>
      </w:pPr>
      <w:rPr>
        <w:rFonts w:ascii="Symbol" w:hAnsi="Symbol" w:cs="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cs="Wingdings" w:hint="default"/>
      </w:rPr>
    </w:lvl>
  </w:abstractNum>
  <w:abstractNum w:abstractNumId="1" w15:restartNumberingAfterBreak="0">
    <w:nsid w:val="03D06C4F"/>
    <w:multiLevelType w:val="hybridMultilevel"/>
    <w:tmpl w:val="D97A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4BB0"/>
    <w:multiLevelType w:val="hybridMultilevel"/>
    <w:tmpl w:val="CCEAB5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E31735"/>
    <w:multiLevelType w:val="hybridMultilevel"/>
    <w:tmpl w:val="F64410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11C8C"/>
    <w:multiLevelType w:val="hybridMultilevel"/>
    <w:tmpl w:val="B8D4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6052C"/>
    <w:multiLevelType w:val="hybridMultilevel"/>
    <w:tmpl w:val="3F2CF4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6994859"/>
    <w:multiLevelType w:val="multilevel"/>
    <w:tmpl w:val="87B6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01F4D"/>
    <w:multiLevelType w:val="hybridMultilevel"/>
    <w:tmpl w:val="F730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751014"/>
    <w:multiLevelType w:val="hybridMultilevel"/>
    <w:tmpl w:val="013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A31D0"/>
    <w:multiLevelType w:val="hybridMultilevel"/>
    <w:tmpl w:val="611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86E2C"/>
    <w:multiLevelType w:val="hybridMultilevel"/>
    <w:tmpl w:val="A5AA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72930"/>
    <w:multiLevelType w:val="hybridMultilevel"/>
    <w:tmpl w:val="B7D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33F7C"/>
    <w:multiLevelType w:val="hybridMultilevel"/>
    <w:tmpl w:val="38BC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A90416"/>
    <w:multiLevelType w:val="hybridMultilevel"/>
    <w:tmpl w:val="DED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D65FBC"/>
    <w:multiLevelType w:val="hybridMultilevel"/>
    <w:tmpl w:val="10E4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02CA3"/>
    <w:multiLevelType w:val="hybridMultilevel"/>
    <w:tmpl w:val="388239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3944EEE"/>
    <w:multiLevelType w:val="hybridMultilevel"/>
    <w:tmpl w:val="6EFAE9FC"/>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BE77B4"/>
    <w:multiLevelType w:val="hybridMultilevel"/>
    <w:tmpl w:val="F8D2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C14F70"/>
    <w:multiLevelType w:val="hybridMultilevel"/>
    <w:tmpl w:val="A788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257DF8"/>
    <w:multiLevelType w:val="hybridMultilevel"/>
    <w:tmpl w:val="DC84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2612E8"/>
    <w:multiLevelType w:val="hybridMultilevel"/>
    <w:tmpl w:val="FB9C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311EA0"/>
    <w:multiLevelType w:val="hybridMultilevel"/>
    <w:tmpl w:val="15B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824216"/>
    <w:multiLevelType w:val="hybridMultilevel"/>
    <w:tmpl w:val="1B1A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E30F39"/>
    <w:multiLevelType w:val="hybridMultilevel"/>
    <w:tmpl w:val="50ECE1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1F1A56F6"/>
    <w:multiLevelType w:val="hybridMultilevel"/>
    <w:tmpl w:val="CB0A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D364B6"/>
    <w:multiLevelType w:val="hybridMultilevel"/>
    <w:tmpl w:val="CB94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A41559"/>
    <w:multiLevelType w:val="hybridMultilevel"/>
    <w:tmpl w:val="368CE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C34161"/>
    <w:multiLevelType w:val="hybridMultilevel"/>
    <w:tmpl w:val="C97AE5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233B400F"/>
    <w:multiLevelType w:val="hybridMultilevel"/>
    <w:tmpl w:val="1402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ED51BB"/>
    <w:multiLevelType w:val="hybridMultilevel"/>
    <w:tmpl w:val="4ECC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06640E"/>
    <w:multiLevelType w:val="hybridMultilevel"/>
    <w:tmpl w:val="8CF8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6390822"/>
    <w:multiLevelType w:val="hybridMultilevel"/>
    <w:tmpl w:val="43B8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5C1DB1"/>
    <w:multiLevelType w:val="hybridMultilevel"/>
    <w:tmpl w:val="6CA0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787F3D"/>
    <w:multiLevelType w:val="hybridMultilevel"/>
    <w:tmpl w:val="2000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BD2E8A"/>
    <w:multiLevelType w:val="hybridMultilevel"/>
    <w:tmpl w:val="20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9377EB"/>
    <w:multiLevelType w:val="hybridMultilevel"/>
    <w:tmpl w:val="9AD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CE6096"/>
    <w:multiLevelType w:val="hybridMultilevel"/>
    <w:tmpl w:val="7056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C90096"/>
    <w:multiLevelType w:val="hybridMultilevel"/>
    <w:tmpl w:val="6CAEB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94524F"/>
    <w:multiLevelType w:val="hybridMultilevel"/>
    <w:tmpl w:val="DA347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B00E36"/>
    <w:multiLevelType w:val="multilevel"/>
    <w:tmpl w:val="D326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697F29"/>
    <w:multiLevelType w:val="hybridMultilevel"/>
    <w:tmpl w:val="47B09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6B49D5"/>
    <w:multiLevelType w:val="hybridMultilevel"/>
    <w:tmpl w:val="51746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5D56B3"/>
    <w:multiLevelType w:val="hybridMultilevel"/>
    <w:tmpl w:val="D7BC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4334D9"/>
    <w:multiLevelType w:val="hybridMultilevel"/>
    <w:tmpl w:val="55E0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68333E"/>
    <w:multiLevelType w:val="hybridMultilevel"/>
    <w:tmpl w:val="1B3891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40250A9A"/>
    <w:multiLevelType w:val="hybridMultilevel"/>
    <w:tmpl w:val="F1C0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534CDB"/>
    <w:multiLevelType w:val="hybridMultilevel"/>
    <w:tmpl w:val="8160BE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426A0EFC"/>
    <w:multiLevelType w:val="hybridMultilevel"/>
    <w:tmpl w:val="1446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6F5541"/>
    <w:multiLevelType w:val="hybridMultilevel"/>
    <w:tmpl w:val="C564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BF4CA5"/>
    <w:multiLevelType w:val="multilevel"/>
    <w:tmpl w:val="7FA0AE68"/>
    <w:lvl w:ilvl="0">
      <w:start w:val="1"/>
      <w:numFmt w:val="upperLetter"/>
      <w:lvlText w:val="%1."/>
      <w:lvlJc w:val="left"/>
      <w:pPr>
        <w:ind w:left="1239" w:hanging="519"/>
      </w:pPr>
      <w:rPr>
        <w:rFonts w:ascii="Book Antiqua" w:eastAsiaTheme="minorHAnsi" w:hAnsi="Book Antiqua" w:cstheme="minorBidi"/>
      </w:rPr>
    </w:lvl>
    <w:lvl w:ilvl="1">
      <w:start w:val="1"/>
      <w:numFmt w:val="decimal"/>
      <w:lvlText w:val="%1.%2"/>
      <w:lvlJc w:val="left"/>
      <w:pPr>
        <w:ind w:left="1239" w:hanging="519"/>
      </w:pPr>
      <w:rPr>
        <w:rFonts w:ascii="Arial" w:eastAsia="Arial" w:hAnsi="Arial" w:cs="Arial" w:hint="default"/>
        <w:b/>
        <w:bCs/>
        <w:w w:val="99"/>
        <w:sz w:val="24"/>
        <w:szCs w:val="24"/>
      </w:rPr>
    </w:lvl>
    <w:lvl w:ilvl="2">
      <w:start w:val="1"/>
      <w:numFmt w:val="upperLetter"/>
      <w:lvlText w:val="%3."/>
      <w:lvlJc w:val="left"/>
      <w:pPr>
        <w:ind w:left="1611" w:hanging="360"/>
      </w:pPr>
      <w:rPr>
        <w:rFonts w:ascii="Book Antiqua" w:eastAsia="Arial" w:hAnsi="Book Antiqua" w:cs="Arial" w:hint="default"/>
        <w:w w:val="100"/>
        <w:sz w:val="22"/>
        <w:szCs w:val="22"/>
      </w:rPr>
    </w:lvl>
    <w:lvl w:ilvl="3">
      <w:start w:val="1"/>
      <w:numFmt w:val="decimal"/>
      <w:lvlText w:val="%4."/>
      <w:lvlJc w:val="left"/>
      <w:pPr>
        <w:ind w:left="1981" w:hanging="360"/>
      </w:pPr>
      <w:rPr>
        <w:rFonts w:ascii="Book Antiqua" w:eastAsia="Arial" w:hAnsi="Book Antiqua" w:cs="Arial" w:hint="default"/>
        <w:spacing w:val="-4"/>
        <w:w w:val="99"/>
        <w:sz w:val="22"/>
        <w:szCs w:val="22"/>
      </w:rPr>
    </w:lvl>
    <w:lvl w:ilvl="4">
      <w:numFmt w:val="bullet"/>
      <w:lvlText w:val="•"/>
      <w:lvlJc w:val="left"/>
      <w:pPr>
        <w:ind w:left="4126" w:hanging="360"/>
      </w:pPr>
      <w:rPr>
        <w:rFonts w:hint="default"/>
      </w:rPr>
    </w:lvl>
    <w:lvl w:ilvl="5">
      <w:numFmt w:val="bullet"/>
      <w:lvlText w:val="•"/>
      <w:lvlJc w:val="left"/>
      <w:pPr>
        <w:ind w:left="5198" w:hanging="360"/>
      </w:pPr>
      <w:rPr>
        <w:rFonts w:hint="default"/>
      </w:rPr>
    </w:lvl>
    <w:lvl w:ilvl="6">
      <w:numFmt w:val="bullet"/>
      <w:lvlText w:val="•"/>
      <w:lvlJc w:val="left"/>
      <w:pPr>
        <w:ind w:left="6271" w:hanging="360"/>
      </w:pPr>
      <w:rPr>
        <w:rFonts w:hint="default"/>
      </w:rPr>
    </w:lvl>
    <w:lvl w:ilvl="7">
      <w:numFmt w:val="bullet"/>
      <w:lvlText w:val="•"/>
      <w:lvlJc w:val="left"/>
      <w:pPr>
        <w:ind w:left="7343" w:hanging="360"/>
      </w:pPr>
      <w:rPr>
        <w:rFonts w:hint="default"/>
      </w:rPr>
    </w:lvl>
    <w:lvl w:ilvl="8">
      <w:numFmt w:val="bullet"/>
      <w:lvlText w:val="•"/>
      <w:lvlJc w:val="left"/>
      <w:pPr>
        <w:ind w:left="8416" w:hanging="360"/>
      </w:pPr>
      <w:rPr>
        <w:rFonts w:hint="default"/>
      </w:rPr>
    </w:lvl>
  </w:abstractNum>
  <w:abstractNum w:abstractNumId="50" w15:restartNumberingAfterBreak="0">
    <w:nsid w:val="43B95071"/>
    <w:multiLevelType w:val="hybridMultilevel"/>
    <w:tmpl w:val="15BE7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488663F"/>
    <w:multiLevelType w:val="hybridMultilevel"/>
    <w:tmpl w:val="B594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9E3367"/>
    <w:multiLevelType w:val="hybridMultilevel"/>
    <w:tmpl w:val="662AC5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49D7056E"/>
    <w:multiLevelType w:val="hybridMultilevel"/>
    <w:tmpl w:val="DB42FB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4A4576DD"/>
    <w:multiLevelType w:val="hybridMultilevel"/>
    <w:tmpl w:val="9F36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BD67E2"/>
    <w:multiLevelType w:val="hybridMultilevel"/>
    <w:tmpl w:val="28522D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51D76B5E"/>
    <w:multiLevelType w:val="hybridMultilevel"/>
    <w:tmpl w:val="622E0E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5372157A"/>
    <w:multiLevelType w:val="hybridMultilevel"/>
    <w:tmpl w:val="6B4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C4435C"/>
    <w:multiLevelType w:val="hybridMultilevel"/>
    <w:tmpl w:val="E77E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F51A9F"/>
    <w:multiLevelType w:val="hybridMultilevel"/>
    <w:tmpl w:val="7E9803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074811"/>
    <w:multiLevelType w:val="hybridMultilevel"/>
    <w:tmpl w:val="DBB2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9C2B40"/>
    <w:multiLevelType w:val="hybridMultilevel"/>
    <w:tmpl w:val="082014EE"/>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62" w15:restartNumberingAfterBreak="0">
    <w:nsid w:val="552D59F9"/>
    <w:multiLevelType w:val="hybridMultilevel"/>
    <w:tmpl w:val="F948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1401F3"/>
    <w:multiLevelType w:val="hybridMultilevel"/>
    <w:tmpl w:val="D06A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205487"/>
    <w:multiLevelType w:val="hybridMultilevel"/>
    <w:tmpl w:val="2B9E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5D4DA0"/>
    <w:multiLevelType w:val="hybridMultilevel"/>
    <w:tmpl w:val="E10A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C67C6E"/>
    <w:multiLevelType w:val="hybridMultilevel"/>
    <w:tmpl w:val="C6F427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582E2585"/>
    <w:multiLevelType w:val="hybridMultilevel"/>
    <w:tmpl w:val="1BB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0C5CA6"/>
    <w:multiLevelType w:val="hybridMultilevel"/>
    <w:tmpl w:val="0BF2B0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5A203816"/>
    <w:multiLevelType w:val="hybridMultilevel"/>
    <w:tmpl w:val="ADAC14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0" w15:restartNumberingAfterBreak="0">
    <w:nsid w:val="5C4D4B5E"/>
    <w:multiLevelType w:val="hybridMultilevel"/>
    <w:tmpl w:val="12E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B95F0F"/>
    <w:multiLevelType w:val="hybridMultilevel"/>
    <w:tmpl w:val="1CC28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DC6A31"/>
    <w:multiLevelType w:val="hybridMultilevel"/>
    <w:tmpl w:val="54A4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10619A"/>
    <w:multiLevelType w:val="hybridMultilevel"/>
    <w:tmpl w:val="2138E1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4" w15:restartNumberingAfterBreak="0">
    <w:nsid w:val="652B7731"/>
    <w:multiLevelType w:val="hybridMultilevel"/>
    <w:tmpl w:val="BD923D34"/>
    <w:lvl w:ilvl="0" w:tplc="04090001">
      <w:start w:val="1"/>
      <w:numFmt w:val="bullet"/>
      <w:lvlText w:val=""/>
      <w:lvlJc w:val="left"/>
      <w:pPr>
        <w:ind w:left="778" w:hanging="360"/>
      </w:pPr>
      <w:rPr>
        <w:rFonts w:ascii="Symbol" w:hAnsi="Symbol" w:cs="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cs="Wingdings" w:hint="default"/>
      </w:rPr>
    </w:lvl>
    <w:lvl w:ilvl="3" w:tplc="04090001" w:tentative="1">
      <w:start w:val="1"/>
      <w:numFmt w:val="bullet"/>
      <w:lvlText w:val=""/>
      <w:lvlJc w:val="left"/>
      <w:pPr>
        <w:ind w:left="2938" w:hanging="360"/>
      </w:pPr>
      <w:rPr>
        <w:rFonts w:ascii="Symbol" w:hAnsi="Symbol" w:cs="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cs="Wingdings" w:hint="default"/>
      </w:rPr>
    </w:lvl>
    <w:lvl w:ilvl="6" w:tplc="04090001" w:tentative="1">
      <w:start w:val="1"/>
      <w:numFmt w:val="bullet"/>
      <w:lvlText w:val=""/>
      <w:lvlJc w:val="left"/>
      <w:pPr>
        <w:ind w:left="5098" w:hanging="360"/>
      </w:pPr>
      <w:rPr>
        <w:rFonts w:ascii="Symbol" w:hAnsi="Symbol" w:cs="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cs="Wingdings" w:hint="default"/>
      </w:rPr>
    </w:lvl>
  </w:abstractNum>
  <w:abstractNum w:abstractNumId="75" w15:restartNumberingAfterBreak="0">
    <w:nsid w:val="659F41B8"/>
    <w:multiLevelType w:val="hybridMultilevel"/>
    <w:tmpl w:val="F382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31491A"/>
    <w:multiLevelType w:val="hybridMultilevel"/>
    <w:tmpl w:val="3AA0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143D74"/>
    <w:multiLevelType w:val="hybridMultilevel"/>
    <w:tmpl w:val="9CF29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2F5B00"/>
    <w:multiLevelType w:val="hybridMultilevel"/>
    <w:tmpl w:val="12F0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7D2AFD"/>
    <w:multiLevelType w:val="hybridMultilevel"/>
    <w:tmpl w:val="CDDE65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053C80"/>
    <w:multiLevelType w:val="hybridMultilevel"/>
    <w:tmpl w:val="CF1E5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00F47B4"/>
    <w:multiLevelType w:val="hybridMultilevel"/>
    <w:tmpl w:val="03621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1D308CE"/>
    <w:multiLevelType w:val="hybridMultilevel"/>
    <w:tmpl w:val="E83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9E6437"/>
    <w:multiLevelType w:val="hybridMultilevel"/>
    <w:tmpl w:val="AB5A39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4" w15:restartNumberingAfterBreak="0">
    <w:nsid w:val="72CA6F22"/>
    <w:multiLevelType w:val="hybridMultilevel"/>
    <w:tmpl w:val="6AA2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851657"/>
    <w:multiLevelType w:val="hybridMultilevel"/>
    <w:tmpl w:val="5646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98216C"/>
    <w:multiLevelType w:val="hybridMultilevel"/>
    <w:tmpl w:val="C1CE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6903AC9"/>
    <w:multiLevelType w:val="hybridMultilevel"/>
    <w:tmpl w:val="D598A9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8" w15:restartNumberingAfterBreak="0">
    <w:nsid w:val="776D59F0"/>
    <w:multiLevelType w:val="hybridMultilevel"/>
    <w:tmpl w:val="75C22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83C77D7"/>
    <w:multiLevelType w:val="multilevel"/>
    <w:tmpl w:val="84DE96D0"/>
    <w:lvl w:ilvl="0">
      <w:start w:val="5"/>
      <w:numFmt w:val="decimal"/>
      <w:lvlText w:val="%1"/>
      <w:lvlJc w:val="left"/>
      <w:pPr>
        <w:ind w:left="360" w:hanging="360"/>
      </w:pPr>
      <w:rPr>
        <w:rFonts w:hint="default"/>
      </w:rPr>
    </w:lvl>
    <w:lvl w:ilvl="1">
      <w:start w:val="4"/>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368" w:hanging="1800"/>
      </w:pPr>
      <w:rPr>
        <w:rFonts w:hint="default"/>
      </w:rPr>
    </w:lvl>
  </w:abstractNum>
  <w:abstractNum w:abstractNumId="90" w15:restartNumberingAfterBreak="0">
    <w:nsid w:val="78D5569D"/>
    <w:multiLevelType w:val="hybridMultilevel"/>
    <w:tmpl w:val="286E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AA849DE"/>
    <w:multiLevelType w:val="hybridMultilevel"/>
    <w:tmpl w:val="FA6CC0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2" w15:restartNumberingAfterBreak="0">
    <w:nsid w:val="7C424A50"/>
    <w:multiLevelType w:val="hybridMultilevel"/>
    <w:tmpl w:val="3B0471F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3" w15:restartNumberingAfterBreak="0">
    <w:nsid w:val="7D550CD0"/>
    <w:multiLevelType w:val="hybridMultilevel"/>
    <w:tmpl w:val="917E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E880311"/>
    <w:multiLevelType w:val="hybridMultilevel"/>
    <w:tmpl w:val="E194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610262">
    <w:abstractNumId w:val="70"/>
  </w:num>
  <w:num w:numId="2" w16cid:durableId="292908531">
    <w:abstractNumId w:val="72"/>
  </w:num>
  <w:num w:numId="3" w16cid:durableId="1620840312">
    <w:abstractNumId w:val="9"/>
  </w:num>
  <w:num w:numId="4" w16cid:durableId="1037050730">
    <w:abstractNumId w:val="47"/>
  </w:num>
  <w:num w:numId="5" w16cid:durableId="1078743917">
    <w:abstractNumId w:val="35"/>
  </w:num>
  <w:num w:numId="6" w16cid:durableId="2027558214">
    <w:abstractNumId w:val="62"/>
  </w:num>
  <w:num w:numId="7" w16cid:durableId="1452554301">
    <w:abstractNumId w:val="34"/>
  </w:num>
  <w:num w:numId="8" w16cid:durableId="848375111">
    <w:abstractNumId w:val="37"/>
  </w:num>
  <w:num w:numId="9" w16cid:durableId="1429497051">
    <w:abstractNumId w:val="18"/>
  </w:num>
  <w:num w:numId="10" w16cid:durableId="2128115025">
    <w:abstractNumId w:val="92"/>
  </w:num>
  <w:num w:numId="11" w16cid:durableId="194537640">
    <w:abstractNumId w:val="67"/>
  </w:num>
  <w:num w:numId="12" w16cid:durableId="621303723">
    <w:abstractNumId w:val="90"/>
  </w:num>
  <w:num w:numId="13" w16cid:durableId="836115377">
    <w:abstractNumId w:val="82"/>
  </w:num>
  <w:num w:numId="14" w16cid:durableId="1967003034">
    <w:abstractNumId w:val="7"/>
  </w:num>
  <w:num w:numId="15" w16cid:durableId="460735195">
    <w:abstractNumId w:val="22"/>
  </w:num>
  <w:num w:numId="16" w16cid:durableId="671681387">
    <w:abstractNumId w:val="28"/>
  </w:num>
  <w:num w:numId="17" w16cid:durableId="2145851452">
    <w:abstractNumId w:val="16"/>
  </w:num>
  <w:num w:numId="18" w16cid:durableId="1315137645">
    <w:abstractNumId w:val="63"/>
  </w:num>
  <w:num w:numId="19" w16cid:durableId="1228690588">
    <w:abstractNumId w:val="20"/>
  </w:num>
  <w:num w:numId="20" w16cid:durableId="303778284">
    <w:abstractNumId w:val="21"/>
  </w:num>
  <w:num w:numId="21" w16cid:durableId="412043642">
    <w:abstractNumId w:val="42"/>
  </w:num>
  <w:num w:numId="22" w16cid:durableId="690686399">
    <w:abstractNumId w:val="81"/>
  </w:num>
  <w:num w:numId="23" w16cid:durableId="1338533546">
    <w:abstractNumId w:val="33"/>
  </w:num>
  <w:num w:numId="24" w16cid:durableId="1859999342">
    <w:abstractNumId w:val="13"/>
  </w:num>
  <w:num w:numId="25" w16cid:durableId="49155653">
    <w:abstractNumId w:val="54"/>
  </w:num>
  <w:num w:numId="26" w16cid:durableId="796072948">
    <w:abstractNumId w:val="64"/>
  </w:num>
  <w:num w:numId="27" w16cid:durableId="279339510">
    <w:abstractNumId w:val="14"/>
  </w:num>
  <w:num w:numId="28" w16cid:durableId="168956903">
    <w:abstractNumId w:val="40"/>
  </w:num>
  <w:num w:numId="29" w16cid:durableId="1582986063">
    <w:abstractNumId w:val="24"/>
  </w:num>
  <w:num w:numId="30" w16cid:durableId="786511186">
    <w:abstractNumId w:val="41"/>
  </w:num>
  <w:num w:numId="31" w16cid:durableId="1937515852">
    <w:abstractNumId w:val="11"/>
  </w:num>
  <w:num w:numId="32" w16cid:durableId="1677148115">
    <w:abstractNumId w:val="36"/>
  </w:num>
  <w:num w:numId="33" w16cid:durableId="1946234453">
    <w:abstractNumId w:val="58"/>
  </w:num>
  <w:num w:numId="34" w16cid:durableId="1008561193">
    <w:abstractNumId w:val="8"/>
  </w:num>
  <w:num w:numId="35" w16cid:durableId="541096346">
    <w:abstractNumId w:val="3"/>
  </w:num>
  <w:num w:numId="36" w16cid:durableId="2135833167">
    <w:abstractNumId w:val="61"/>
  </w:num>
  <w:num w:numId="37" w16cid:durableId="1510287896">
    <w:abstractNumId w:val="43"/>
  </w:num>
  <w:num w:numId="38" w16cid:durableId="575020092">
    <w:abstractNumId w:val="17"/>
  </w:num>
  <w:num w:numId="39" w16cid:durableId="1779056442">
    <w:abstractNumId w:val="75"/>
  </w:num>
  <w:num w:numId="40" w16cid:durableId="1503088204">
    <w:abstractNumId w:val="45"/>
  </w:num>
  <w:num w:numId="41" w16cid:durableId="1954315492">
    <w:abstractNumId w:val="85"/>
  </w:num>
  <w:num w:numId="42" w16cid:durableId="412699065">
    <w:abstractNumId w:val="78"/>
  </w:num>
  <w:num w:numId="43" w16cid:durableId="176896018">
    <w:abstractNumId w:val="19"/>
  </w:num>
  <w:num w:numId="44" w16cid:durableId="1030758615">
    <w:abstractNumId w:val="6"/>
  </w:num>
  <w:num w:numId="45" w16cid:durableId="352149682">
    <w:abstractNumId w:val="25"/>
  </w:num>
  <w:num w:numId="46" w16cid:durableId="1196892475">
    <w:abstractNumId w:val="12"/>
  </w:num>
  <w:num w:numId="47" w16cid:durableId="108597322">
    <w:abstractNumId w:val="4"/>
  </w:num>
  <w:num w:numId="48" w16cid:durableId="726221236">
    <w:abstractNumId w:val="1"/>
  </w:num>
  <w:num w:numId="49" w16cid:durableId="1190292400">
    <w:abstractNumId w:val="93"/>
  </w:num>
  <w:num w:numId="50" w16cid:durableId="489296216">
    <w:abstractNumId w:val="31"/>
  </w:num>
  <w:num w:numId="51" w16cid:durableId="519389740">
    <w:abstractNumId w:val="76"/>
  </w:num>
  <w:num w:numId="52" w16cid:durableId="1438524221">
    <w:abstractNumId w:val="86"/>
  </w:num>
  <w:num w:numId="53" w16cid:durableId="37633198">
    <w:abstractNumId w:val="57"/>
  </w:num>
  <w:num w:numId="54" w16cid:durableId="780688747">
    <w:abstractNumId w:val="94"/>
  </w:num>
  <w:num w:numId="55" w16cid:durableId="388771398">
    <w:abstractNumId w:val="65"/>
  </w:num>
  <w:num w:numId="56" w16cid:durableId="1668708042">
    <w:abstractNumId w:val="39"/>
  </w:num>
  <w:num w:numId="57" w16cid:durableId="1822116318">
    <w:abstractNumId w:val="10"/>
  </w:num>
  <w:num w:numId="58" w16cid:durableId="352414147">
    <w:abstractNumId w:val="29"/>
  </w:num>
  <w:num w:numId="59" w16cid:durableId="604121557">
    <w:abstractNumId w:val="60"/>
  </w:num>
  <w:num w:numId="60" w16cid:durableId="462161168">
    <w:abstractNumId w:val="32"/>
  </w:num>
  <w:num w:numId="61" w16cid:durableId="1602489006">
    <w:abstractNumId w:val="38"/>
  </w:num>
  <w:num w:numId="62" w16cid:durableId="1577664667">
    <w:abstractNumId w:val="26"/>
  </w:num>
  <w:num w:numId="63" w16cid:durableId="700008028">
    <w:abstractNumId w:val="59"/>
  </w:num>
  <w:num w:numId="64" w16cid:durableId="1808203917">
    <w:abstractNumId w:val="51"/>
  </w:num>
  <w:num w:numId="65" w16cid:durableId="1182623006">
    <w:abstractNumId w:val="84"/>
  </w:num>
  <w:num w:numId="66" w16cid:durableId="2007631725">
    <w:abstractNumId w:val="48"/>
  </w:num>
  <w:num w:numId="67" w16cid:durableId="420685907">
    <w:abstractNumId w:val="89"/>
  </w:num>
  <w:num w:numId="68" w16cid:durableId="984161534">
    <w:abstractNumId w:val="49"/>
  </w:num>
  <w:num w:numId="69" w16cid:durableId="1818837456">
    <w:abstractNumId w:val="5"/>
  </w:num>
  <w:num w:numId="70" w16cid:durableId="66080717">
    <w:abstractNumId w:val="15"/>
  </w:num>
  <w:num w:numId="71" w16cid:durableId="924535097">
    <w:abstractNumId w:val="69"/>
  </w:num>
  <w:num w:numId="72" w16cid:durableId="1610553176">
    <w:abstractNumId w:val="55"/>
  </w:num>
  <w:num w:numId="73" w16cid:durableId="974876794">
    <w:abstractNumId w:val="73"/>
  </w:num>
  <w:num w:numId="74" w16cid:durableId="1156805693">
    <w:abstractNumId w:val="44"/>
  </w:num>
  <w:num w:numId="75" w16cid:durableId="566034523">
    <w:abstractNumId w:val="91"/>
  </w:num>
  <w:num w:numId="76" w16cid:durableId="1529491804">
    <w:abstractNumId w:val="52"/>
  </w:num>
  <w:num w:numId="77" w16cid:durableId="1205169096">
    <w:abstractNumId w:val="66"/>
  </w:num>
  <w:num w:numId="78" w16cid:durableId="552499070">
    <w:abstractNumId w:val="0"/>
  </w:num>
  <w:num w:numId="79" w16cid:durableId="1726030721">
    <w:abstractNumId w:val="23"/>
  </w:num>
  <w:num w:numId="80" w16cid:durableId="1230268432">
    <w:abstractNumId w:val="74"/>
  </w:num>
  <w:num w:numId="81" w16cid:durableId="35275316">
    <w:abstractNumId w:val="56"/>
  </w:num>
  <w:num w:numId="82" w16cid:durableId="190456100">
    <w:abstractNumId w:val="27"/>
  </w:num>
  <w:num w:numId="83" w16cid:durableId="514344274">
    <w:abstractNumId w:val="46"/>
  </w:num>
  <w:num w:numId="84" w16cid:durableId="376273699">
    <w:abstractNumId w:val="77"/>
  </w:num>
  <w:num w:numId="85" w16cid:durableId="821504144">
    <w:abstractNumId w:val="83"/>
  </w:num>
  <w:num w:numId="86" w16cid:durableId="1723825815">
    <w:abstractNumId w:val="87"/>
  </w:num>
  <w:num w:numId="87" w16cid:durableId="1305041024">
    <w:abstractNumId w:val="68"/>
  </w:num>
  <w:num w:numId="88" w16cid:durableId="1965118279">
    <w:abstractNumId w:val="53"/>
  </w:num>
  <w:num w:numId="89" w16cid:durableId="256594987">
    <w:abstractNumId w:val="2"/>
  </w:num>
  <w:num w:numId="90" w16cid:durableId="876508611">
    <w:abstractNumId w:val="79"/>
  </w:num>
  <w:num w:numId="91" w16cid:durableId="60568043">
    <w:abstractNumId w:val="50"/>
    <w:lvlOverride w:ilvl="0"/>
    <w:lvlOverride w:ilvl="1"/>
    <w:lvlOverride w:ilvl="2"/>
    <w:lvlOverride w:ilvl="3"/>
    <w:lvlOverride w:ilvl="4"/>
    <w:lvlOverride w:ilvl="5"/>
    <w:lvlOverride w:ilvl="6"/>
    <w:lvlOverride w:ilvl="7"/>
    <w:lvlOverride w:ilvl="8"/>
  </w:num>
  <w:num w:numId="92" w16cid:durableId="1442455697">
    <w:abstractNumId w:val="71"/>
    <w:lvlOverride w:ilvl="0"/>
    <w:lvlOverride w:ilvl="1"/>
    <w:lvlOverride w:ilvl="2"/>
    <w:lvlOverride w:ilvl="3"/>
    <w:lvlOverride w:ilvl="4"/>
    <w:lvlOverride w:ilvl="5"/>
    <w:lvlOverride w:ilvl="6"/>
    <w:lvlOverride w:ilvl="7"/>
    <w:lvlOverride w:ilvl="8"/>
  </w:num>
  <w:num w:numId="93" w16cid:durableId="1400323082">
    <w:abstractNumId w:val="88"/>
    <w:lvlOverride w:ilvl="0"/>
    <w:lvlOverride w:ilvl="1"/>
    <w:lvlOverride w:ilvl="2"/>
    <w:lvlOverride w:ilvl="3"/>
    <w:lvlOverride w:ilvl="4"/>
    <w:lvlOverride w:ilvl="5"/>
    <w:lvlOverride w:ilvl="6"/>
    <w:lvlOverride w:ilvl="7"/>
    <w:lvlOverride w:ilvl="8"/>
  </w:num>
  <w:num w:numId="94" w16cid:durableId="2044669656">
    <w:abstractNumId w:val="80"/>
    <w:lvlOverride w:ilvl="0"/>
    <w:lvlOverride w:ilvl="1"/>
    <w:lvlOverride w:ilvl="2"/>
    <w:lvlOverride w:ilvl="3"/>
    <w:lvlOverride w:ilvl="4"/>
    <w:lvlOverride w:ilvl="5"/>
    <w:lvlOverride w:ilvl="6"/>
    <w:lvlOverride w:ilvl="7"/>
    <w:lvlOverride w:ilvl="8"/>
  </w:num>
  <w:num w:numId="95" w16cid:durableId="732696396">
    <w:abstractNumId w:val="3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9B"/>
    <w:rsid w:val="000027D4"/>
    <w:rsid w:val="0000388F"/>
    <w:rsid w:val="0000390A"/>
    <w:rsid w:val="00017C5D"/>
    <w:rsid w:val="00026070"/>
    <w:rsid w:val="00027560"/>
    <w:rsid w:val="00030916"/>
    <w:rsid w:val="00030CFC"/>
    <w:rsid w:val="00032BCD"/>
    <w:rsid w:val="00034606"/>
    <w:rsid w:val="00037C14"/>
    <w:rsid w:val="00046710"/>
    <w:rsid w:val="00050834"/>
    <w:rsid w:val="00071816"/>
    <w:rsid w:val="00081D1C"/>
    <w:rsid w:val="000975E7"/>
    <w:rsid w:val="000A2ACC"/>
    <w:rsid w:val="000A403D"/>
    <w:rsid w:val="000A73C6"/>
    <w:rsid w:val="000B575A"/>
    <w:rsid w:val="000B7E2A"/>
    <w:rsid w:val="000B7FE1"/>
    <w:rsid w:val="000C301A"/>
    <w:rsid w:val="000C4158"/>
    <w:rsid w:val="000C7AFA"/>
    <w:rsid w:val="000E1981"/>
    <w:rsid w:val="000E78E2"/>
    <w:rsid w:val="000F522C"/>
    <w:rsid w:val="001009CD"/>
    <w:rsid w:val="00106AFD"/>
    <w:rsid w:val="001133CC"/>
    <w:rsid w:val="001262F1"/>
    <w:rsid w:val="0013557C"/>
    <w:rsid w:val="00136882"/>
    <w:rsid w:val="001401E7"/>
    <w:rsid w:val="001403DE"/>
    <w:rsid w:val="001426DC"/>
    <w:rsid w:val="00145528"/>
    <w:rsid w:val="001455D0"/>
    <w:rsid w:val="00183F0A"/>
    <w:rsid w:val="00191E71"/>
    <w:rsid w:val="00195645"/>
    <w:rsid w:val="00195C9D"/>
    <w:rsid w:val="001A2923"/>
    <w:rsid w:val="001B23E7"/>
    <w:rsid w:val="001C124D"/>
    <w:rsid w:val="001C6F44"/>
    <w:rsid w:val="001D6A72"/>
    <w:rsid w:val="001D7291"/>
    <w:rsid w:val="001E2A7F"/>
    <w:rsid w:val="001E43A0"/>
    <w:rsid w:val="001F6141"/>
    <w:rsid w:val="002032B2"/>
    <w:rsid w:val="002039A0"/>
    <w:rsid w:val="00204DB1"/>
    <w:rsid w:val="00206464"/>
    <w:rsid w:val="00213013"/>
    <w:rsid w:val="00216FE9"/>
    <w:rsid w:val="002174FE"/>
    <w:rsid w:val="00223160"/>
    <w:rsid w:val="002310F5"/>
    <w:rsid w:val="0023678C"/>
    <w:rsid w:val="002400EC"/>
    <w:rsid w:val="00240F87"/>
    <w:rsid w:val="0024593E"/>
    <w:rsid w:val="00261AB1"/>
    <w:rsid w:val="00263175"/>
    <w:rsid w:val="00272B45"/>
    <w:rsid w:val="0028490D"/>
    <w:rsid w:val="00285A1B"/>
    <w:rsid w:val="00285D14"/>
    <w:rsid w:val="002942DE"/>
    <w:rsid w:val="002B2373"/>
    <w:rsid w:val="002B4832"/>
    <w:rsid w:val="002B7EF3"/>
    <w:rsid w:val="002C3EC8"/>
    <w:rsid w:val="002C5B5E"/>
    <w:rsid w:val="002C7DE6"/>
    <w:rsid w:val="002D3276"/>
    <w:rsid w:val="002E10CF"/>
    <w:rsid w:val="002E11A5"/>
    <w:rsid w:val="002E1AFE"/>
    <w:rsid w:val="002E4960"/>
    <w:rsid w:val="002E7DD9"/>
    <w:rsid w:val="002F16C2"/>
    <w:rsid w:val="002F199B"/>
    <w:rsid w:val="0030413A"/>
    <w:rsid w:val="00304885"/>
    <w:rsid w:val="00307696"/>
    <w:rsid w:val="0031242B"/>
    <w:rsid w:val="00314CFA"/>
    <w:rsid w:val="003238B9"/>
    <w:rsid w:val="00326A64"/>
    <w:rsid w:val="00331EBA"/>
    <w:rsid w:val="00333B09"/>
    <w:rsid w:val="003359C9"/>
    <w:rsid w:val="00335BF6"/>
    <w:rsid w:val="0033667A"/>
    <w:rsid w:val="00337AC0"/>
    <w:rsid w:val="003478F7"/>
    <w:rsid w:val="00352782"/>
    <w:rsid w:val="00362464"/>
    <w:rsid w:val="00374122"/>
    <w:rsid w:val="00375857"/>
    <w:rsid w:val="0038168F"/>
    <w:rsid w:val="00381A9A"/>
    <w:rsid w:val="00381D17"/>
    <w:rsid w:val="00382C2D"/>
    <w:rsid w:val="00382C35"/>
    <w:rsid w:val="00386D8A"/>
    <w:rsid w:val="003876BE"/>
    <w:rsid w:val="00391F32"/>
    <w:rsid w:val="003945F0"/>
    <w:rsid w:val="00396517"/>
    <w:rsid w:val="003A1707"/>
    <w:rsid w:val="003A26A1"/>
    <w:rsid w:val="003A431E"/>
    <w:rsid w:val="003A44E7"/>
    <w:rsid w:val="003A494A"/>
    <w:rsid w:val="003C3B45"/>
    <w:rsid w:val="003D342A"/>
    <w:rsid w:val="003D4A21"/>
    <w:rsid w:val="003F0E49"/>
    <w:rsid w:val="003F5D50"/>
    <w:rsid w:val="00400EFC"/>
    <w:rsid w:val="004065AB"/>
    <w:rsid w:val="00431DBA"/>
    <w:rsid w:val="00437148"/>
    <w:rsid w:val="00437E03"/>
    <w:rsid w:val="00442F76"/>
    <w:rsid w:val="004455F5"/>
    <w:rsid w:val="00457C4A"/>
    <w:rsid w:val="00464D36"/>
    <w:rsid w:val="00470642"/>
    <w:rsid w:val="004711AA"/>
    <w:rsid w:val="00475F3C"/>
    <w:rsid w:val="00484348"/>
    <w:rsid w:val="004923DB"/>
    <w:rsid w:val="00495990"/>
    <w:rsid w:val="004B00E6"/>
    <w:rsid w:val="004B04AB"/>
    <w:rsid w:val="004B6769"/>
    <w:rsid w:val="004B7F7C"/>
    <w:rsid w:val="004C346E"/>
    <w:rsid w:val="004C6D05"/>
    <w:rsid w:val="004E6083"/>
    <w:rsid w:val="00505841"/>
    <w:rsid w:val="005224FD"/>
    <w:rsid w:val="00525A47"/>
    <w:rsid w:val="00530E47"/>
    <w:rsid w:val="00536BCE"/>
    <w:rsid w:val="00541BF1"/>
    <w:rsid w:val="00542E7C"/>
    <w:rsid w:val="00543ECD"/>
    <w:rsid w:val="00550ACE"/>
    <w:rsid w:val="00552937"/>
    <w:rsid w:val="00564468"/>
    <w:rsid w:val="00567AB2"/>
    <w:rsid w:val="00573B21"/>
    <w:rsid w:val="00584F5A"/>
    <w:rsid w:val="00590648"/>
    <w:rsid w:val="00592740"/>
    <w:rsid w:val="005A392E"/>
    <w:rsid w:val="005A78B5"/>
    <w:rsid w:val="005B2072"/>
    <w:rsid w:val="005B7BCB"/>
    <w:rsid w:val="005C4F4F"/>
    <w:rsid w:val="005C5C3B"/>
    <w:rsid w:val="005C72FF"/>
    <w:rsid w:val="005D353E"/>
    <w:rsid w:val="005D487C"/>
    <w:rsid w:val="005D4FDA"/>
    <w:rsid w:val="005D662D"/>
    <w:rsid w:val="005F08A2"/>
    <w:rsid w:val="005F3E33"/>
    <w:rsid w:val="005F3EAB"/>
    <w:rsid w:val="005F3F2A"/>
    <w:rsid w:val="006033F2"/>
    <w:rsid w:val="006078E5"/>
    <w:rsid w:val="00612BC8"/>
    <w:rsid w:val="00633BF1"/>
    <w:rsid w:val="00644D49"/>
    <w:rsid w:val="00645D78"/>
    <w:rsid w:val="006625C1"/>
    <w:rsid w:val="0066481B"/>
    <w:rsid w:val="00664F4F"/>
    <w:rsid w:val="00666728"/>
    <w:rsid w:val="00667817"/>
    <w:rsid w:val="006771F3"/>
    <w:rsid w:val="00677BA6"/>
    <w:rsid w:val="00677BB3"/>
    <w:rsid w:val="00681B2F"/>
    <w:rsid w:val="00690154"/>
    <w:rsid w:val="0069610F"/>
    <w:rsid w:val="006A06AC"/>
    <w:rsid w:val="006A2CDD"/>
    <w:rsid w:val="006B3EED"/>
    <w:rsid w:val="006B5D5B"/>
    <w:rsid w:val="006C545A"/>
    <w:rsid w:val="006C7482"/>
    <w:rsid w:val="006D4E74"/>
    <w:rsid w:val="006D67EE"/>
    <w:rsid w:val="006D6895"/>
    <w:rsid w:val="006E4A54"/>
    <w:rsid w:val="006E6397"/>
    <w:rsid w:val="006F2919"/>
    <w:rsid w:val="006F3C89"/>
    <w:rsid w:val="0070162C"/>
    <w:rsid w:val="007045A7"/>
    <w:rsid w:val="0071175F"/>
    <w:rsid w:val="00715D7F"/>
    <w:rsid w:val="00717A2F"/>
    <w:rsid w:val="00724388"/>
    <w:rsid w:val="00724733"/>
    <w:rsid w:val="00724BB1"/>
    <w:rsid w:val="00725C54"/>
    <w:rsid w:val="00740C87"/>
    <w:rsid w:val="0074134E"/>
    <w:rsid w:val="00742601"/>
    <w:rsid w:val="00744DF2"/>
    <w:rsid w:val="007519B8"/>
    <w:rsid w:val="007568CF"/>
    <w:rsid w:val="007673F0"/>
    <w:rsid w:val="00774987"/>
    <w:rsid w:val="00782180"/>
    <w:rsid w:val="00791EF0"/>
    <w:rsid w:val="00792BEC"/>
    <w:rsid w:val="007960DB"/>
    <w:rsid w:val="007A6EBF"/>
    <w:rsid w:val="007A7DB7"/>
    <w:rsid w:val="007B259F"/>
    <w:rsid w:val="007B4B9F"/>
    <w:rsid w:val="007B615F"/>
    <w:rsid w:val="007C4763"/>
    <w:rsid w:val="007C5E43"/>
    <w:rsid w:val="007E4163"/>
    <w:rsid w:val="007E7073"/>
    <w:rsid w:val="007F00C6"/>
    <w:rsid w:val="007F2CDE"/>
    <w:rsid w:val="00800960"/>
    <w:rsid w:val="008101A3"/>
    <w:rsid w:val="00821AC9"/>
    <w:rsid w:val="00826519"/>
    <w:rsid w:val="00835D0E"/>
    <w:rsid w:val="00837CB7"/>
    <w:rsid w:val="008415CD"/>
    <w:rsid w:val="008533E5"/>
    <w:rsid w:val="00871974"/>
    <w:rsid w:val="00872136"/>
    <w:rsid w:val="0087284D"/>
    <w:rsid w:val="0087690D"/>
    <w:rsid w:val="0088622E"/>
    <w:rsid w:val="00893839"/>
    <w:rsid w:val="008A2494"/>
    <w:rsid w:val="008B25B0"/>
    <w:rsid w:val="008D0966"/>
    <w:rsid w:val="008D3C24"/>
    <w:rsid w:val="008D72C4"/>
    <w:rsid w:val="008D77ED"/>
    <w:rsid w:val="008E0131"/>
    <w:rsid w:val="008E45E6"/>
    <w:rsid w:val="008E7B7E"/>
    <w:rsid w:val="008E7DB6"/>
    <w:rsid w:val="008F157D"/>
    <w:rsid w:val="00901472"/>
    <w:rsid w:val="00901D08"/>
    <w:rsid w:val="0090372B"/>
    <w:rsid w:val="00903FF2"/>
    <w:rsid w:val="00906485"/>
    <w:rsid w:val="00906C3C"/>
    <w:rsid w:val="009145E9"/>
    <w:rsid w:val="00920023"/>
    <w:rsid w:val="0092104F"/>
    <w:rsid w:val="00930B16"/>
    <w:rsid w:val="00933B79"/>
    <w:rsid w:val="009525E1"/>
    <w:rsid w:val="00954588"/>
    <w:rsid w:val="00955227"/>
    <w:rsid w:val="0095671C"/>
    <w:rsid w:val="00965188"/>
    <w:rsid w:val="009727F8"/>
    <w:rsid w:val="00974451"/>
    <w:rsid w:val="0097533F"/>
    <w:rsid w:val="00975FEA"/>
    <w:rsid w:val="00982C54"/>
    <w:rsid w:val="009844D2"/>
    <w:rsid w:val="0098647A"/>
    <w:rsid w:val="00986D1F"/>
    <w:rsid w:val="00987738"/>
    <w:rsid w:val="0099777A"/>
    <w:rsid w:val="009B3488"/>
    <w:rsid w:val="009C078B"/>
    <w:rsid w:val="009C3B7D"/>
    <w:rsid w:val="009D33C7"/>
    <w:rsid w:val="009D35CB"/>
    <w:rsid w:val="009E2D6D"/>
    <w:rsid w:val="009E3F69"/>
    <w:rsid w:val="009E56EB"/>
    <w:rsid w:val="009F4681"/>
    <w:rsid w:val="009F5706"/>
    <w:rsid w:val="00A01525"/>
    <w:rsid w:val="00A031ED"/>
    <w:rsid w:val="00A05691"/>
    <w:rsid w:val="00A10375"/>
    <w:rsid w:val="00A10E4C"/>
    <w:rsid w:val="00A15674"/>
    <w:rsid w:val="00A27D64"/>
    <w:rsid w:val="00A30B80"/>
    <w:rsid w:val="00A3228C"/>
    <w:rsid w:val="00A3264C"/>
    <w:rsid w:val="00A3272F"/>
    <w:rsid w:val="00A358F8"/>
    <w:rsid w:val="00A35BE1"/>
    <w:rsid w:val="00A3671B"/>
    <w:rsid w:val="00A41B3C"/>
    <w:rsid w:val="00A45FB3"/>
    <w:rsid w:val="00A5463F"/>
    <w:rsid w:val="00A60725"/>
    <w:rsid w:val="00A6171F"/>
    <w:rsid w:val="00A635E1"/>
    <w:rsid w:val="00A64512"/>
    <w:rsid w:val="00A708A0"/>
    <w:rsid w:val="00A92165"/>
    <w:rsid w:val="00A940DE"/>
    <w:rsid w:val="00AA1001"/>
    <w:rsid w:val="00AA2337"/>
    <w:rsid w:val="00AA26AF"/>
    <w:rsid w:val="00AA4D5B"/>
    <w:rsid w:val="00AA5469"/>
    <w:rsid w:val="00AA6ADD"/>
    <w:rsid w:val="00AB0046"/>
    <w:rsid w:val="00AB4DA8"/>
    <w:rsid w:val="00AB73B0"/>
    <w:rsid w:val="00AC03C0"/>
    <w:rsid w:val="00AE0733"/>
    <w:rsid w:val="00AE1464"/>
    <w:rsid w:val="00AE3781"/>
    <w:rsid w:val="00AE50A4"/>
    <w:rsid w:val="00AE6C51"/>
    <w:rsid w:val="00AF4819"/>
    <w:rsid w:val="00B0211E"/>
    <w:rsid w:val="00B07F6F"/>
    <w:rsid w:val="00B13790"/>
    <w:rsid w:val="00B13D22"/>
    <w:rsid w:val="00B15A7F"/>
    <w:rsid w:val="00B16008"/>
    <w:rsid w:val="00B21D80"/>
    <w:rsid w:val="00B21F16"/>
    <w:rsid w:val="00B37019"/>
    <w:rsid w:val="00B44010"/>
    <w:rsid w:val="00B46386"/>
    <w:rsid w:val="00B54A00"/>
    <w:rsid w:val="00B61400"/>
    <w:rsid w:val="00B62B30"/>
    <w:rsid w:val="00B66BBB"/>
    <w:rsid w:val="00B7219A"/>
    <w:rsid w:val="00B73B77"/>
    <w:rsid w:val="00B76326"/>
    <w:rsid w:val="00B83AB2"/>
    <w:rsid w:val="00B853D2"/>
    <w:rsid w:val="00B92DAC"/>
    <w:rsid w:val="00BA1DDB"/>
    <w:rsid w:val="00BA2093"/>
    <w:rsid w:val="00BA4237"/>
    <w:rsid w:val="00BB73B2"/>
    <w:rsid w:val="00BC0C2A"/>
    <w:rsid w:val="00BC550D"/>
    <w:rsid w:val="00BC722B"/>
    <w:rsid w:val="00BC762D"/>
    <w:rsid w:val="00BD2593"/>
    <w:rsid w:val="00BD5D6D"/>
    <w:rsid w:val="00BD74ED"/>
    <w:rsid w:val="00BE100C"/>
    <w:rsid w:val="00BE1B03"/>
    <w:rsid w:val="00BE1EAE"/>
    <w:rsid w:val="00BF59B4"/>
    <w:rsid w:val="00C01AE9"/>
    <w:rsid w:val="00C042E0"/>
    <w:rsid w:val="00C06EA2"/>
    <w:rsid w:val="00C15C6E"/>
    <w:rsid w:val="00C20113"/>
    <w:rsid w:val="00C33F61"/>
    <w:rsid w:val="00C36DC2"/>
    <w:rsid w:val="00C4173D"/>
    <w:rsid w:val="00C4579B"/>
    <w:rsid w:val="00C509F8"/>
    <w:rsid w:val="00C525E5"/>
    <w:rsid w:val="00C56383"/>
    <w:rsid w:val="00C57979"/>
    <w:rsid w:val="00C61A15"/>
    <w:rsid w:val="00C730DE"/>
    <w:rsid w:val="00C85559"/>
    <w:rsid w:val="00C87343"/>
    <w:rsid w:val="00C877CB"/>
    <w:rsid w:val="00C906E9"/>
    <w:rsid w:val="00C927F4"/>
    <w:rsid w:val="00C97D12"/>
    <w:rsid w:val="00CA3ABC"/>
    <w:rsid w:val="00CA4D2B"/>
    <w:rsid w:val="00CA635F"/>
    <w:rsid w:val="00CA79BE"/>
    <w:rsid w:val="00CA7D31"/>
    <w:rsid w:val="00CB29ED"/>
    <w:rsid w:val="00CB7D1C"/>
    <w:rsid w:val="00CD296A"/>
    <w:rsid w:val="00CE28B1"/>
    <w:rsid w:val="00CE39FC"/>
    <w:rsid w:val="00CE5128"/>
    <w:rsid w:val="00CF1F08"/>
    <w:rsid w:val="00CF2445"/>
    <w:rsid w:val="00CF3920"/>
    <w:rsid w:val="00D1239A"/>
    <w:rsid w:val="00D16F97"/>
    <w:rsid w:val="00D17BE2"/>
    <w:rsid w:val="00D220FF"/>
    <w:rsid w:val="00D22FD4"/>
    <w:rsid w:val="00D26751"/>
    <w:rsid w:val="00D4227D"/>
    <w:rsid w:val="00D454BB"/>
    <w:rsid w:val="00D46A3A"/>
    <w:rsid w:val="00D52176"/>
    <w:rsid w:val="00D559A4"/>
    <w:rsid w:val="00D62463"/>
    <w:rsid w:val="00D7288F"/>
    <w:rsid w:val="00D867B3"/>
    <w:rsid w:val="00D90285"/>
    <w:rsid w:val="00D9483B"/>
    <w:rsid w:val="00D95A18"/>
    <w:rsid w:val="00DA3523"/>
    <w:rsid w:val="00DA3642"/>
    <w:rsid w:val="00DA4ABC"/>
    <w:rsid w:val="00DA578A"/>
    <w:rsid w:val="00DA7E0E"/>
    <w:rsid w:val="00DB3574"/>
    <w:rsid w:val="00DC2362"/>
    <w:rsid w:val="00DC42E0"/>
    <w:rsid w:val="00DC4EE6"/>
    <w:rsid w:val="00DD54A1"/>
    <w:rsid w:val="00DE333D"/>
    <w:rsid w:val="00DE5BAF"/>
    <w:rsid w:val="00DF00F7"/>
    <w:rsid w:val="00DF2EF8"/>
    <w:rsid w:val="00DF3E3A"/>
    <w:rsid w:val="00DF5D8D"/>
    <w:rsid w:val="00E03339"/>
    <w:rsid w:val="00E1375C"/>
    <w:rsid w:val="00E3543E"/>
    <w:rsid w:val="00E5652F"/>
    <w:rsid w:val="00E5696E"/>
    <w:rsid w:val="00E63F38"/>
    <w:rsid w:val="00E6654F"/>
    <w:rsid w:val="00E77876"/>
    <w:rsid w:val="00E87A47"/>
    <w:rsid w:val="00E9083E"/>
    <w:rsid w:val="00EA06C7"/>
    <w:rsid w:val="00EA5617"/>
    <w:rsid w:val="00EA58F5"/>
    <w:rsid w:val="00EA7F7E"/>
    <w:rsid w:val="00EC2267"/>
    <w:rsid w:val="00EC44E7"/>
    <w:rsid w:val="00ED1031"/>
    <w:rsid w:val="00ED34DE"/>
    <w:rsid w:val="00ED73E5"/>
    <w:rsid w:val="00ED778C"/>
    <w:rsid w:val="00EE1269"/>
    <w:rsid w:val="00EE4C48"/>
    <w:rsid w:val="00EF3506"/>
    <w:rsid w:val="00F02921"/>
    <w:rsid w:val="00F036D5"/>
    <w:rsid w:val="00F045F7"/>
    <w:rsid w:val="00F046F7"/>
    <w:rsid w:val="00F05CE8"/>
    <w:rsid w:val="00F0713B"/>
    <w:rsid w:val="00F078B2"/>
    <w:rsid w:val="00F1066C"/>
    <w:rsid w:val="00F11993"/>
    <w:rsid w:val="00F11DB4"/>
    <w:rsid w:val="00F159D8"/>
    <w:rsid w:val="00F22570"/>
    <w:rsid w:val="00F31987"/>
    <w:rsid w:val="00F31BD8"/>
    <w:rsid w:val="00F3662E"/>
    <w:rsid w:val="00F37C79"/>
    <w:rsid w:val="00F408E6"/>
    <w:rsid w:val="00F472B0"/>
    <w:rsid w:val="00F5210A"/>
    <w:rsid w:val="00F536FE"/>
    <w:rsid w:val="00F560A3"/>
    <w:rsid w:val="00F56835"/>
    <w:rsid w:val="00F65979"/>
    <w:rsid w:val="00F66DE7"/>
    <w:rsid w:val="00F67539"/>
    <w:rsid w:val="00F7748E"/>
    <w:rsid w:val="00F8135B"/>
    <w:rsid w:val="00F8726B"/>
    <w:rsid w:val="00F93CA4"/>
    <w:rsid w:val="00FA4AA7"/>
    <w:rsid w:val="00FA5A61"/>
    <w:rsid w:val="00FA5CCD"/>
    <w:rsid w:val="00FC7399"/>
    <w:rsid w:val="00FD638C"/>
    <w:rsid w:val="00FD6B0F"/>
    <w:rsid w:val="00FD7F29"/>
    <w:rsid w:val="00FE180C"/>
    <w:rsid w:val="00FE1CC0"/>
    <w:rsid w:val="00FE2115"/>
    <w:rsid w:val="00FE2BA7"/>
    <w:rsid w:val="00FF1760"/>
    <w:rsid w:val="00FF21D3"/>
    <w:rsid w:val="00FF4953"/>
    <w:rsid w:val="00FF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F1A0"/>
  <w15:chartTrackingRefBased/>
  <w15:docId w15:val="{28EC414C-F4FB-44AC-BE55-B6AE923F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D638C"/>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5" w:lineRule="auto"/>
      <w:outlineLvl w:val="2"/>
    </w:pPr>
    <w:rPr>
      <w:rFonts w:ascii="CG Times" w:eastAsia="Times New Roman" w:hAnsi="CG Times" w:cs="Times New Roman"/>
      <w:b/>
      <w:snapToGrid w:val="0"/>
      <w:sz w:val="28"/>
      <w:szCs w:val="20"/>
    </w:rPr>
  </w:style>
  <w:style w:type="paragraph" w:styleId="Heading4">
    <w:name w:val="heading 4"/>
    <w:basedOn w:val="Normal"/>
    <w:next w:val="Normal"/>
    <w:link w:val="Heading4Char"/>
    <w:uiPriority w:val="9"/>
    <w:semiHidden/>
    <w:unhideWhenUsed/>
    <w:qFormat/>
    <w:rsid w:val="00FD638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D63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B0"/>
    <w:rPr>
      <w:rFonts w:ascii="Segoe UI" w:hAnsi="Segoe UI" w:cs="Segoe UI"/>
      <w:sz w:val="18"/>
      <w:szCs w:val="18"/>
    </w:rPr>
  </w:style>
  <w:style w:type="paragraph" w:styleId="ListParagraph">
    <w:name w:val="List Paragraph"/>
    <w:basedOn w:val="Normal"/>
    <w:uiPriority w:val="34"/>
    <w:qFormat/>
    <w:rsid w:val="00E87A47"/>
    <w:pPr>
      <w:ind w:left="720"/>
      <w:contextualSpacing/>
    </w:pPr>
  </w:style>
  <w:style w:type="character" w:styleId="CommentReference">
    <w:name w:val="annotation reference"/>
    <w:basedOn w:val="DefaultParagraphFont"/>
    <w:uiPriority w:val="99"/>
    <w:semiHidden/>
    <w:unhideWhenUsed/>
    <w:rsid w:val="00B83AB2"/>
    <w:rPr>
      <w:sz w:val="16"/>
      <w:szCs w:val="16"/>
    </w:rPr>
  </w:style>
  <w:style w:type="paragraph" w:styleId="CommentText">
    <w:name w:val="annotation text"/>
    <w:basedOn w:val="Normal"/>
    <w:link w:val="CommentTextChar"/>
    <w:uiPriority w:val="99"/>
    <w:unhideWhenUsed/>
    <w:rsid w:val="00B83AB2"/>
    <w:pPr>
      <w:spacing w:line="240" w:lineRule="auto"/>
    </w:pPr>
    <w:rPr>
      <w:sz w:val="20"/>
      <w:szCs w:val="20"/>
    </w:rPr>
  </w:style>
  <w:style w:type="character" w:customStyle="1" w:styleId="CommentTextChar">
    <w:name w:val="Comment Text Char"/>
    <w:basedOn w:val="DefaultParagraphFont"/>
    <w:link w:val="CommentText"/>
    <w:uiPriority w:val="99"/>
    <w:rsid w:val="00B83AB2"/>
    <w:rPr>
      <w:sz w:val="20"/>
      <w:szCs w:val="20"/>
    </w:rPr>
  </w:style>
  <w:style w:type="paragraph" w:styleId="CommentSubject">
    <w:name w:val="annotation subject"/>
    <w:basedOn w:val="CommentText"/>
    <w:next w:val="CommentText"/>
    <w:link w:val="CommentSubjectChar"/>
    <w:uiPriority w:val="99"/>
    <w:semiHidden/>
    <w:unhideWhenUsed/>
    <w:rsid w:val="00B83AB2"/>
    <w:rPr>
      <w:b/>
      <w:bCs/>
    </w:rPr>
  </w:style>
  <w:style w:type="character" w:customStyle="1" w:styleId="CommentSubjectChar">
    <w:name w:val="Comment Subject Char"/>
    <w:basedOn w:val="CommentTextChar"/>
    <w:link w:val="CommentSubject"/>
    <w:uiPriority w:val="99"/>
    <w:semiHidden/>
    <w:rsid w:val="00B83AB2"/>
    <w:rPr>
      <w:b/>
      <w:bCs/>
      <w:sz w:val="20"/>
      <w:szCs w:val="20"/>
    </w:rPr>
  </w:style>
  <w:style w:type="paragraph" w:styleId="Header">
    <w:name w:val="header"/>
    <w:basedOn w:val="Normal"/>
    <w:link w:val="HeaderChar"/>
    <w:unhideWhenUsed/>
    <w:rsid w:val="003D4A21"/>
    <w:pPr>
      <w:tabs>
        <w:tab w:val="center" w:pos="4680"/>
        <w:tab w:val="right" w:pos="9360"/>
      </w:tabs>
      <w:spacing w:after="0" w:line="240" w:lineRule="auto"/>
    </w:pPr>
  </w:style>
  <w:style w:type="character" w:customStyle="1" w:styleId="HeaderChar">
    <w:name w:val="Header Char"/>
    <w:basedOn w:val="DefaultParagraphFont"/>
    <w:link w:val="Header"/>
    <w:rsid w:val="003D4A21"/>
  </w:style>
  <w:style w:type="paragraph" w:styleId="Footer">
    <w:name w:val="footer"/>
    <w:basedOn w:val="Normal"/>
    <w:link w:val="FooterChar"/>
    <w:uiPriority w:val="99"/>
    <w:unhideWhenUsed/>
    <w:rsid w:val="003D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21"/>
  </w:style>
  <w:style w:type="paragraph" w:styleId="BodyTextIndent">
    <w:name w:val="Body Text Indent"/>
    <w:basedOn w:val="Normal"/>
    <w:link w:val="BodyTextIndentChar"/>
    <w:rsid w:val="00017C5D"/>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17C5D"/>
    <w:rPr>
      <w:rFonts w:ascii="Times New Roman" w:eastAsia="Times New Roman" w:hAnsi="Times New Roman" w:cs="Times New Roman"/>
      <w:sz w:val="24"/>
      <w:szCs w:val="24"/>
    </w:rPr>
  </w:style>
  <w:style w:type="table" w:styleId="TableGrid">
    <w:name w:val="Table Grid"/>
    <w:basedOn w:val="TableNormal"/>
    <w:uiPriority w:val="39"/>
    <w:rsid w:val="0005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E5128"/>
    <w:pPr>
      <w:spacing w:after="0" w:line="240" w:lineRule="auto"/>
    </w:pPr>
  </w:style>
  <w:style w:type="character" w:customStyle="1" w:styleId="NoSpacingChar">
    <w:name w:val="No Spacing Char"/>
    <w:basedOn w:val="DefaultParagraphFont"/>
    <w:link w:val="NoSpacing"/>
    <w:uiPriority w:val="1"/>
    <w:rsid w:val="003D342A"/>
  </w:style>
  <w:style w:type="character" w:styleId="Hyperlink">
    <w:name w:val="Hyperlink"/>
    <w:basedOn w:val="DefaultParagraphFont"/>
    <w:uiPriority w:val="99"/>
    <w:unhideWhenUsed/>
    <w:rsid w:val="00FA5CCD"/>
    <w:rPr>
      <w:color w:val="0563C1" w:themeColor="hyperlink"/>
      <w:u w:val="single"/>
    </w:rPr>
  </w:style>
  <w:style w:type="character" w:styleId="UnresolvedMention">
    <w:name w:val="Unresolved Mention"/>
    <w:basedOn w:val="DefaultParagraphFont"/>
    <w:uiPriority w:val="99"/>
    <w:semiHidden/>
    <w:unhideWhenUsed/>
    <w:rsid w:val="00FA5CCD"/>
    <w:rPr>
      <w:color w:val="605E5C"/>
      <w:shd w:val="clear" w:color="auto" w:fill="E1DFDD"/>
    </w:rPr>
  </w:style>
  <w:style w:type="character" w:customStyle="1" w:styleId="Heading1Char">
    <w:name w:val="Heading 1 Char"/>
    <w:basedOn w:val="DefaultParagraphFont"/>
    <w:link w:val="Heading1"/>
    <w:uiPriority w:val="9"/>
    <w:rsid w:val="00FD638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FD638C"/>
    <w:rPr>
      <w:rFonts w:ascii="CG Times" w:eastAsia="Times New Roman" w:hAnsi="CG Times" w:cs="Times New Roman"/>
      <w:b/>
      <w:snapToGrid w:val="0"/>
      <w:sz w:val="28"/>
      <w:szCs w:val="20"/>
    </w:rPr>
  </w:style>
  <w:style w:type="character" w:customStyle="1" w:styleId="Heading4Char">
    <w:name w:val="Heading 4 Char"/>
    <w:basedOn w:val="DefaultParagraphFont"/>
    <w:link w:val="Heading4"/>
    <w:uiPriority w:val="9"/>
    <w:semiHidden/>
    <w:rsid w:val="00FD638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D638C"/>
    <w:rPr>
      <w:rFonts w:asciiTheme="majorHAnsi" w:eastAsiaTheme="majorEastAsia" w:hAnsiTheme="majorHAnsi" w:cstheme="majorBidi"/>
      <w:color w:val="2E74B5" w:themeColor="accent1" w:themeShade="BF"/>
    </w:rPr>
  </w:style>
  <w:style w:type="paragraph" w:styleId="BodyTextIndent2">
    <w:name w:val="Body Text Indent 2"/>
    <w:basedOn w:val="Normal"/>
    <w:link w:val="BodyTextIndent2Char"/>
    <w:uiPriority w:val="99"/>
    <w:semiHidden/>
    <w:unhideWhenUsed/>
    <w:rsid w:val="00FD638C"/>
    <w:pPr>
      <w:spacing w:after="120" w:line="480" w:lineRule="auto"/>
      <w:ind w:left="360"/>
    </w:pPr>
  </w:style>
  <w:style w:type="character" w:customStyle="1" w:styleId="BodyTextIndent2Char">
    <w:name w:val="Body Text Indent 2 Char"/>
    <w:basedOn w:val="DefaultParagraphFont"/>
    <w:link w:val="BodyTextIndent2"/>
    <w:uiPriority w:val="99"/>
    <w:semiHidden/>
    <w:rsid w:val="00FD638C"/>
  </w:style>
  <w:style w:type="character" w:styleId="FollowedHyperlink">
    <w:name w:val="FollowedHyperlink"/>
    <w:basedOn w:val="DefaultParagraphFont"/>
    <w:uiPriority w:val="99"/>
    <w:semiHidden/>
    <w:unhideWhenUsed/>
    <w:rsid w:val="00FD63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047">
      <w:bodyDiv w:val="1"/>
      <w:marLeft w:val="0"/>
      <w:marRight w:val="0"/>
      <w:marTop w:val="0"/>
      <w:marBottom w:val="0"/>
      <w:divBdr>
        <w:top w:val="none" w:sz="0" w:space="0" w:color="auto"/>
        <w:left w:val="none" w:sz="0" w:space="0" w:color="auto"/>
        <w:bottom w:val="none" w:sz="0" w:space="0" w:color="auto"/>
        <w:right w:val="none" w:sz="0" w:space="0" w:color="auto"/>
      </w:divBdr>
    </w:div>
    <w:div w:id="124592089">
      <w:bodyDiv w:val="1"/>
      <w:marLeft w:val="0"/>
      <w:marRight w:val="0"/>
      <w:marTop w:val="0"/>
      <w:marBottom w:val="0"/>
      <w:divBdr>
        <w:top w:val="none" w:sz="0" w:space="0" w:color="auto"/>
        <w:left w:val="none" w:sz="0" w:space="0" w:color="auto"/>
        <w:bottom w:val="none" w:sz="0" w:space="0" w:color="auto"/>
        <w:right w:val="none" w:sz="0" w:space="0" w:color="auto"/>
      </w:divBdr>
    </w:div>
    <w:div w:id="202447800">
      <w:bodyDiv w:val="1"/>
      <w:marLeft w:val="0"/>
      <w:marRight w:val="0"/>
      <w:marTop w:val="0"/>
      <w:marBottom w:val="0"/>
      <w:divBdr>
        <w:top w:val="none" w:sz="0" w:space="0" w:color="auto"/>
        <w:left w:val="none" w:sz="0" w:space="0" w:color="auto"/>
        <w:bottom w:val="none" w:sz="0" w:space="0" w:color="auto"/>
        <w:right w:val="none" w:sz="0" w:space="0" w:color="auto"/>
      </w:divBdr>
    </w:div>
    <w:div w:id="5648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sha.gov/SLTC/heatillness/heat_index/acclimatizing_worker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pc.ncep.noaa.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sha.gov/SLTC/heatillness/heat_index/using_heat_protect_worker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fety@uncfsu.edu" TargetMode="External"/><Relationship Id="rId20" Type="http://schemas.openxmlformats.org/officeDocument/2006/relationships/hyperlink" Target="https://www.osha.gov/SLTC/heatillness/heat_index/heat_emergenci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cgih.or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sha.gov/SLTC/heatillness/heat_index/protective_measur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weatherstem.com/modules/learn/lessons/86/10.html" TargetMode="External"/><Relationship Id="rId22" Type="http://schemas.openxmlformats.org/officeDocument/2006/relationships/hyperlink" Target="https://www.acgi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C0FE8B6B3260429C2821C2359CF967" ma:contentTypeVersion="9" ma:contentTypeDescription="Create a new document." ma:contentTypeScope="" ma:versionID="22682630ae6c677bbe608be972de4aa2">
  <xsd:schema xmlns:xsd="http://www.w3.org/2001/XMLSchema" xmlns:xs="http://www.w3.org/2001/XMLSchema" xmlns:p="http://schemas.microsoft.com/office/2006/metadata/properties" xmlns:ns3="d850e79c-cc34-4998-9c06-8d75c030fb3a" targetNamespace="http://schemas.microsoft.com/office/2006/metadata/properties" ma:root="true" ma:fieldsID="8ac39e417317977216c2bced27f93776" ns3:_="">
    <xsd:import namespace="d850e79c-cc34-4998-9c06-8d75c030fb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0e79c-cc34-4998-9c06-8d75c030f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9378-3AC6-48BD-AFC3-11DA297421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11043-D46C-4FB9-B0C4-EC530A9E2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0e79c-cc34-4998-9c06-8d75c030f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0E3BF-B00F-46C0-8F32-63245DDB9B43}">
  <ds:schemaRefs>
    <ds:schemaRef ds:uri="http://schemas.microsoft.com/sharepoint/v3/contenttype/forms"/>
  </ds:schemaRefs>
</ds:datastoreItem>
</file>

<file path=customXml/itemProps4.xml><?xml version="1.0" encoding="utf-8"?>
<ds:datastoreItem xmlns:ds="http://schemas.openxmlformats.org/officeDocument/2006/customXml" ds:itemID="{F753328D-21DD-4B91-8E23-0844CDAC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James D</dc:creator>
  <cp:keywords/>
  <dc:description/>
  <cp:lastModifiedBy>Core, James D</cp:lastModifiedBy>
  <cp:revision>3</cp:revision>
  <cp:lastPrinted>2020-07-27T18:22:00Z</cp:lastPrinted>
  <dcterms:created xsi:type="dcterms:W3CDTF">2023-09-12T15:35:00Z</dcterms:created>
  <dcterms:modified xsi:type="dcterms:W3CDTF">2023-09-12T15:39:00Z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0x01010032C0FE8B6B3260429C2821C2359CF967</vt:lpwstr>
  </property>
</Properties>
</file>