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7" w:rightFromText="187" w:vertAnchor="page" w:horzAnchor="margin" w:tblpXSpec="center" w:tblpY="1753"/>
        <w:tblW w:w="4000" w:type="pct"/>
        <w:tblBorders>
          <w:left w:val="single" w:sz="12" w:space="0" w:color="156082" w:themeColor="accent1"/>
        </w:tblBorders>
        <w:tblCellMar>
          <w:left w:w="144" w:type="dxa"/>
          <w:right w:w="115" w:type="dxa"/>
        </w:tblCellMar>
        <w:tblLook w:val="04A0" w:firstRow="1" w:lastRow="0" w:firstColumn="1" w:lastColumn="0" w:noHBand="0" w:noVBand="1"/>
      </w:tblPr>
      <w:tblGrid>
        <w:gridCol w:w="7476"/>
      </w:tblGrid>
      <w:tr w:rsidR="000C2B41" w:rsidRPr="007F31AC" w14:paraId="225BBCEE" w14:textId="77777777" w:rsidTr="000C2B41">
        <w:tc>
          <w:tcPr>
            <w:tcW w:w="7476" w:type="dxa"/>
          </w:tcPr>
          <w:sdt>
            <w:sdtPr>
              <w:rPr>
                <w:rFonts w:asciiTheme="majorHAnsi" w:eastAsia="Times New Roman" w:hAnsiTheme="majorHAnsi" w:cs="Times New Roman"/>
                <w:color w:val="0F4761" w:themeColor="accent1" w:themeShade="BF"/>
                <w:kern w:val="0"/>
                <w14:ligatures w14:val="none"/>
              </w:rPr>
              <w:alias w:val="Title"/>
              <w:id w:val="13406919"/>
              <w:placeholder>
                <w:docPart w:val="244D9F9C3A4E4ABDB8FC26AFB80A1617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p w14:paraId="0E7463BA" w14:textId="77777777" w:rsidR="000C2B41" w:rsidRPr="006A0CC3" w:rsidRDefault="000C2B41" w:rsidP="000C2B41">
                <w:pPr>
                  <w:spacing w:before="100" w:beforeAutospacing="1" w:after="100" w:afterAutospacing="1" w:line="240" w:lineRule="auto"/>
                  <w:rPr>
                    <w:rFonts w:asciiTheme="majorHAnsi" w:eastAsia="Times New Roman" w:hAnsiTheme="majorHAnsi" w:cs="Times New Roman"/>
                    <w:color w:val="0F4761" w:themeColor="accent1" w:themeShade="BF"/>
                    <w:kern w:val="0"/>
                    <w14:ligatures w14:val="none"/>
                  </w:rPr>
                </w:pPr>
                <w:r w:rsidRPr="006A0CC3">
                  <w:rPr>
                    <w:rFonts w:asciiTheme="majorHAnsi" w:eastAsia="Times New Roman" w:hAnsiTheme="majorHAnsi" w:cs="Times New Roman"/>
                    <w:color w:val="0F4761" w:themeColor="accent1" w:themeShade="BF"/>
                    <w:kern w:val="0"/>
                    <w14:ligatures w14:val="none"/>
                  </w:rPr>
                  <w:t>Fayetteville State University</w:t>
                </w:r>
              </w:p>
            </w:sdtContent>
          </w:sdt>
          <w:p w14:paraId="22228BD9" w14:textId="77777777" w:rsidR="000C2B41" w:rsidRPr="007F31AC" w:rsidRDefault="000C2B41" w:rsidP="000C2B41">
            <w:pPr>
              <w:spacing w:before="100" w:beforeAutospacing="1" w:after="100" w:afterAutospacing="1" w:line="240" w:lineRule="auto"/>
              <w:rPr>
                <w:rFonts w:asciiTheme="majorHAnsi" w:eastAsia="Times New Roman" w:hAnsiTheme="majorHAnsi" w:cs="Times New Roman"/>
                <w:color w:val="0F4761" w:themeColor="accent1" w:themeShade="BF"/>
                <w:kern w:val="0"/>
                <w:sz w:val="56"/>
                <w:szCs w:val="56"/>
                <w14:ligatures w14:val="none"/>
              </w:rPr>
            </w:pPr>
            <w:r w:rsidRPr="003E42D9">
              <w:rPr>
                <w:rFonts w:asciiTheme="majorHAnsi" w:eastAsia="Times New Roman" w:hAnsiTheme="majorHAnsi" w:cs="Times New Roman"/>
                <w:color w:val="0F4761" w:themeColor="accent1" w:themeShade="BF"/>
                <w:kern w:val="0"/>
                <w:sz w:val="56"/>
                <w:szCs w:val="56"/>
                <w14:ligatures w14:val="none"/>
              </w:rPr>
              <w:t>Chemical Spill Prevention and Response Plan</w:t>
            </w:r>
          </w:p>
        </w:tc>
      </w:tr>
      <w:tr w:rsidR="000C2B41" w:rsidRPr="007F31AC" w14:paraId="23BED2B4" w14:textId="77777777" w:rsidTr="000C2B41">
        <w:tc>
          <w:tcPr>
            <w:tcW w:w="7476" w:type="dxa"/>
          </w:tcPr>
          <w:p w14:paraId="346BB9AC" w14:textId="77777777" w:rsidR="000C2B41" w:rsidRPr="006A0CC3" w:rsidRDefault="000C2B41" w:rsidP="000C2B41">
            <w:pPr>
              <w:spacing w:before="100" w:beforeAutospacing="1" w:after="100" w:afterAutospacing="1" w:line="240" w:lineRule="auto"/>
              <w:rPr>
                <w:rFonts w:asciiTheme="majorHAnsi" w:eastAsia="Times New Roman" w:hAnsiTheme="majorHAnsi" w:cs="Times New Roman"/>
                <w:color w:val="0F4761" w:themeColor="accent1" w:themeShade="BF"/>
                <w:kern w:val="0"/>
                <w14:ligatures w14:val="none"/>
              </w:rPr>
            </w:pPr>
          </w:p>
        </w:tc>
      </w:tr>
      <w:tr w:rsidR="000C2B41" w:rsidRPr="007F31AC" w14:paraId="7E74D7DD" w14:textId="77777777" w:rsidTr="000C2B41">
        <w:sdt>
          <w:sdtPr>
            <w:rPr>
              <w:rFonts w:asciiTheme="majorHAnsi" w:eastAsia="Times New Roman" w:hAnsiTheme="majorHAnsi" w:cs="Times New Roman"/>
              <w:color w:val="0F4761" w:themeColor="accent1" w:themeShade="BF"/>
              <w:kern w:val="0"/>
              <w14:ligatures w14:val="none"/>
            </w:rPr>
            <w:alias w:val="Subtitle"/>
            <w:id w:val="13406923"/>
            <w:placeholder>
              <w:docPart w:val="F9DC306AD1C446F69F1A3965E893F506"/>
            </w:placeholder>
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<w:text/>
          </w:sdtPr>
          <w:sdtContent>
            <w:tc>
              <w:tcPr>
                <w:tcW w:w="7476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14:paraId="6AA60759" w14:textId="77777777" w:rsidR="000C2B41" w:rsidRPr="007F31AC" w:rsidRDefault="000C2B41" w:rsidP="000C2B41">
                <w:pPr>
                  <w:spacing w:before="100" w:beforeAutospacing="1" w:after="100" w:afterAutospacing="1" w:line="240" w:lineRule="auto"/>
                  <w:rPr>
                    <w:rFonts w:asciiTheme="majorHAnsi" w:eastAsia="Times New Roman" w:hAnsiTheme="majorHAnsi" w:cs="Times New Roman"/>
                    <w:color w:val="0F4761" w:themeColor="accent1" w:themeShade="BF"/>
                    <w:kern w:val="0"/>
                    <w14:ligatures w14:val="none"/>
                  </w:rPr>
                </w:pPr>
                <w:r w:rsidRPr="006A0CC3">
                  <w:rPr>
                    <w:rFonts w:asciiTheme="majorHAnsi" w:eastAsia="Times New Roman" w:hAnsiTheme="majorHAnsi" w:cs="Times New Roman"/>
                    <w:color w:val="0F4761" w:themeColor="accent1" w:themeShade="BF"/>
                    <w:kern w:val="0"/>
                    <w14:ligatures w14:val="none"/>
                  </w:rPr>
                  <w:t>Environmental Health &amp; Safety</w:t>
                </w:r>
              </w:p>
            </w:tc>
          </w:sdtContent>
        </w:sdt>
      </w:tr>
    </w:tbl>
    <w:p w14:paraId="5AA5BF00" w14:textId="1A34179E" w:rsidR="00B66E19" w:rsidRPr="006A0CC3" w:rsidRDefault="00B66E19" w:rsidP="006A0CC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</w:pPr>
    </w:p>
    <w:p w14:paraId="61A6FC1D" w14:textId="5B7AC4DE" w:rsidR="00B66E19" w:rsidRDefault="000C2B41" w:rsidP="00DC3CCE">
      <w:pPr>
        <w:spacing w:before="100" w:beforeAutospacing="1" w:after="100" w:afterAutospacing="1" w:line="240" w:lineRule="auto"/>
        <w:jc w:val="center"/>
        <w:rPr>
          <w:rFonts w:asciiTheme="majorHAnsi" w:eastAsia="Times New Roman" w:hAnsiTheme="majorHAnsi" w:cs="Times New Roman"/>
          <w:b/>
          <w:bCs/>
          <w:kern w:val="36"/>
          <w:sz w:val="36"/>
          <w:szCs w:val="36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48"/>
          <w:szCs w:val="48"/>
        </w:rPr>
        <w:drawing>
          <wp:anchor distT="0" distB="0" distL="114300" distR="114300" simplePos="0" relativeHeight="251658240" behindDoc="0" locked="0" layoutInCell="1" allowOverlap="1" wp14:anchorId="5F539E7F" wp14:editId="59AA7627">
            <wp:simplePos x="0" y="0"/>
            <wp:positionH relativeFrom="margin">
              <wp:posOffset>-735330</wp:posOffset>
            </wp:positionH>
            <wp:positionV relativeFrom="paragraph">
              <wp:posOffset>135542</wp:posOffset>
            </wp:positionV>
            <wp:extent cx="1279090" cy="741872"/>
            <wp:effectExtent l="0" t="0" r="0" b="1270"/>
            <wp:wrapNone/>
            <wp:docPr id="1036373997" name="Picture 1" descr="A logo for a univers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373997" name="Picture 1" descr="A logo for a university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9090" cy="7418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6109DC" w14:textId="77777777" w:rsidR="00B66E19" w:rsidRDefault="00B66E19" w:rsidP="00DC3CCE">
      <w:pPr>
        <w:spacing w:before="100" w:beforeAutospacing="1" w:after="100" w:afterAutospacing="1" w:line="240" w:lineRule="auto"/>
        <w:jc w:val="center"/>
        <w:rPr>
          <w:rFonts w:asciiTheme="majorHAnsi" w:eastAsia="Times New Roman" w:hAnsiTheme="majorHAnsi" w:cs="Times New Roman"/>
          <w:b/>
          <w:bCs/>
          <w:kern w:val="36"/>
          <w:sz w:val="36"/>
          <w:szCs w:val="36"/>
          <w14:ligatures w14:val="none"/>
        </w:rPr>
      </w:pPr>
    </w:p>
    <w:p w14:paraId="642A5DC8" w14:textId="77777777" w:rsidR="00B66E19" w:rsidRDefault="00B66E19" w:rsidP="00DC3CCE">
      <w:pPr>
        <w:spacing w:before="100" w:beforeAutospacing="1" w:after="100" w:afterAutospacing="1" w:line="240" w:lineRule="auto"/>
        <w:jc w:val="center"/>
        <w:rPr>
          <w:rFonts w:asciiTheme="majorHAnsi" w:eastAsia="Times New Roman" w:hAnsiTheme="majorHAnsi" w:cs="Times New Roman"/>
          <w:b/>
          <w:bCs/>
          <w:kern w:val="36"/>
          <w:sz w:val="36"/>
          <w:szCs w:val="36"/>
          <w14:ligatures w14:val="none"/>
        </w:rPr>
      </w:pPr>
    </w:p>
    <w:p w14:paraId="4D951ACC" w14:textId="57DDA4AE" w:rsidR="00195308" w:rsidRDefault="00195308" w:rsidP="00DC3CCE">
      <w:pPr>
        <w:spacing w:before="100" w:beforeAutospacing="1" w:after="100" w:afterAutospacing="1" w:line="240" w:lineRule="auto"/>
        <w:jc w:val="center"/>
        <w:rPr>
          <w:rFonts w:asciiTheme="majorHAnsi" w:eastAsia="Times New Roman" w:hAnsiTheme="majorHAnsi" w:cs="Times New Roman"/>
          <w:b/>
          <w:bCs/>
          <w:i/>
          <w:iCs/>
          <w:kern w:val="0"/>
          <w14:ligatures w14:val="none"/>
        </w:rPr>
      </w:pPr>
    </w:p>
    <w:p w14:paraId="3E925A32" w14:textId="6D038B50" w:rsidR="007F31AC" w:rsidRPr="007F31AC" w:rsidRDefault="00C9476A" w:rsidP="007F31AC">
      <w:p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kern w:val="0"/>
          <w14:ligatures w14:val="none"/>
        </w:rPr>
      </w:pPr>
      <w:r>
        <w:rPr>
          <w:rFonts w:cs="Times New Roman"/>
          <w:noProof/>
        </w:rPr>
        <w:drawing>
          <wp:anchor distT="0" distB="0" distL="114300" distR="114300" simplePos="0" relativeHeight="251660288" behindDoc="0" locked="0" layoutInCell="1" allowOverlap="1" wp14:anchorId="4E4D273F" wp14:editId="6275ED6C">
            <wp:simplePos x="0" y="0"/>
            <wp:positionH relativeFrom="margin">
              <wp:align>center</wp:align>
            </wp:positionH>
            <wp:positionV relativeFrom="paragraph">
              <wp:posOffset>205740</wp:posOffset>
            </wp:positionV>
            <wp:extent cx="6352540" cy="4237355"/>
            <wp:effectExtent l="0" t="0" r="0" b="0"/>
            <wp:wrapNone/>
            <wp:docPr id="520283047" name="Picture 1" descr="A building with a lawn in front of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283047" name="Picture 1" descr="A building with a lawn in front of i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540" cy="4237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pPr w:leftFromText="187" w:rightFromText="187" w:horzAnchor="margin" w:tblpXSpec="center" w:tblpYSpec="bottom"/>
        <w:tblW w:w="3857" w:type="pct"/>
        <w:tblLook w:val="04A0" w:firstRow="1" w:lastRow="0" w:firstColumn="1" w:lastColumn="0" w:noHBand="0" w:noVBand="1"/>
      </w:tblPr>
      <w:tblGrid>
        <w:gridCol w:w="7220"/>
      </w:tblGrid>
      <w:tr w:rsidR="007F31AC" w:rsidRPr="007F31AC" w14:paraId="03129D4B" w14:textId="77777777" w:rsidTr="00ED2A28">
        <w:tc>
          <w:tcPr>
            <w:tcW w:w="7220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sdt>
            <w:sdtPr>
              <w:rPr>
                <w:rFonts w:asciiTheme="majorHAnsi" w:eastAsia="Times New Roman" w:hAnsiTheme="majorHAnsi" w:cs="Times New Roman"/>
                <w:color w:val="0F4761" w:themeColor="accent1" w:themeShade="BF"/>
                <w:kern w:val="0"/>
                <w14:ligatures w14:val="none"/>
              </w:rPr>
              <w:alias w:val="Author"/>
              <w:id w:val="13406928"/>
              <w:placeholder>
                <w:docPart w:val="7B0C2DBD48C942F59E946CB09DA7D5FE"/>
              </w:placeholder>
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<w:text/>
            </w:sdtPr>
            <w:sdtContent>
              <w:p w14:paraId="0F9B0104" w14:textId="5287F802" w:rsidR="007F31AC" w:rsidRPr="007F31AC" w:rsidRDefault="007B29D1" w:rsidP="007F31AC">
                <w:pPr>
                  <w:spacing w:before="100" w:beforeAutospacing="1" w:after="100" w:afterAutospacing="1" w:line="240" w:lineRule="auto"/>
                  <w:rPr>
                    <w:rFonts w:asciiTheme="majorHAnsi" w:eastAsia="Times New Roman" w:hAnsiTheme="majorHAnsi" w:cs="Times New Roman"/>
                    <w:color w:val="0F4761" w:themeColor="accent1" w:themeShade="BF"/>
                    <w:kern w:val="0"/>
                    <w14:ligatures w14:val="none"/>
                  </w:rPr>
                </w:pPr>
                <w:r w:rsidRPr="003E42D9">
                  <w:rPr>
                    <w:rFonts w:asciiTheme="majorHAnsi" w:eastAsia="Times New Roman" w:hAnsiTheme="majorHAnsi" w:cs="Times New Roman"/>
                    <w:color w:val="0F4761" w:themeColor="accent1" w:themeShade="BF"/>
                    <w:kern w:val="0"/>
                    <w14:ligatures w14:val="none"/>
                  </w:rPr>
                  <w:t>J. Daniel Core &amp; Andrea Cortez</w:t>
                </w:r>
              </w:p>
            </w:sdtContent>
          </w:sdt>
          <w:sdt>
            <w:sdtPr>
              <w:rPr>
                <w:rFonts w:asciiTheme="majorHAnsi" w:eastAsia="Times New Roman" w:hAnsiTheme="majorHAnsi" w:cs="Times New Roman"/>
                <w:color w:val="0F4761" w:themeColor="accent1" w:themeShade="BF"/>
                <w:kern w:val="0"/>
                <w14:ligatures w14:val="none"/>
              </w:rPr>
              <w:alias w:val="Date"/>
              <w:tag w:val="Date"/>
              <w:id w:val="13406932"/>
              <w:placeholder>
                <w:docPart w:val="D9AEB42DE4F84520AAF56690DB578A4E"/>
              </w:placeholder>
              <w:dataBinding w:prefixMappings="xmlns:ns0='http://schemas.microsoft.com/office/2006/coverPageProps'" w:xpath="/ns0:CoverPageProperties[1]/ns0:PublishDate[1]" w:storeItemID="{55AF091B-3C7A-41E3-B477-F2FDAA23CFDA}"/>
              <w:date w:fullDate="2025-04-01T00:00:00Z">
                <w:dateFormat w:val="M-d-yyyy"/>
                <w:lid w:val="en-US"/>
                <w:storeMappedDataAs w:val="dateTime"/>
                <w:calendar w:val="gregorian"/>
              </w:date>
            </w:sdtPr>
            <w:sdtContent>
              <w:p w14:paraId="4882A98E" w14:textId="2CA1F661" w:rsidR="007F31AC" w:rsidRPr="007F31AC" w:rsidRDefault="00DF03CF" w:rsidP="007F31AC">
                <w:pPr>
                  <w:spacing w:before="100" w:beforeAutospacing="1" w:after="100" w:afterAutospacing="1" w:line="240" w:lineRule="auto"/>
                  <w:rPr>
                    <w:rFonts w:asciiTheme="majorHAnsi" w:eastAsia="Times New Roman" w:hAnsiTheme="majorHAnsi" w:cs="Times New Roman"/>
                    <w:color w:val="0F4761" w:themeColor="accent1" w:themeShade="BF"/>
                    <w:kern w:val="0"/>
                    <w14:ligatures w14:val="none"/>
                  </w:rPr>
                </w:pPr>
                <w:r>
                  <w:rPr>
                    <w:rFonts w:asciiTheme="majorHAnsi" w:eastAsia="Times New Roman" w:hAnsiTheme="majorHAnsi" w:cs="Times New Roman"/>
                    <w:color w:val="0F4761" w:themeColor="accent1" w:themeShade="BF"/>
                    <w:kern w:val="0"/>
                    <w14:ligatures w14:val="none"/>
                  </w:rPr>
                  <w:t>4</w:t>
                </w:r>
                <w:r w:rsidR="00506F67" w:rsidRPr="003E42D9">
                  <w:rPr>
                    <w:rFonts w:asciiTheme="majorHAnsi" w:eastAsia="Times New Roman" w:hAnsiTheme="majorHAnsi" w:cs="Times New Roman"/>
                    <w:color w:val="0F4761" w:themeColor="accent1" w:themeShade="BF"/>
                    <w:kern w:val="0"/>
                    <w14:ligatures w14:val="none"/>
                  </w:rPr>
                  <w:t>-1-2025</w:t>
                </w:r>
              </w:p>
            </w:sdtContent>
          </w:sdt>
          <w:p w14:paraId="57AF81C7" w14:textId="77777777" w:rsidR="007F31AC" w:rsidRPr="007F31AC" w:rsidRDefault="007F31AC" w:rsidP="007F31AC">
            <w:pPr>
              <w:spacing w:before="100" w:beforeAutospacing="1" w:after="100" w:afterAutospacing="1" w:line="240" w:lineRule="auto"/>
              <w:rPr>
                <w:rFonts w:asciiTheme="majorHAnsi" w:eastAsia="Times New Roman" w:hAnsiTheme="majorHAnsi" w:cs="Times New Roman"/>
                <w:kern w:val="0"/>
                <w14:ligatures w14:val="none"/>
              </w:rPr>
            </w:pPr>
          </w:p>
        </w:tc>
      </w:tr>
    </w:tbl>
    <w:p w14:paraId="4F956B07" w14:textId="3513A433" w:rsidR="00195308" w:rsidRDefault="00C9476A" w:rsidP="00195308">
      <w:p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kern w:val="0"/>
          <w14:ligatures w14:val="none"/>
        </w:rPr>
      </w:pP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4B58FE5" wp14:editId="4D8EFD03">
                <wp:simplePos x="0" y="0"/>
                <wp:positionH relativeFrom="page">
                  <wp:align>right</wp:align>
                </wp:positionH>
                <wp:positionV relativeFrom="paragraph">
                  <wp:posOffset>299085</wp:posOffset>
                </wp:positionV>
                <wp:extent cx="7746521" cy="3294715"/>
                <wp:effectExtent l="0" t="0" r="26035" b="20320"/>
                <wp:wrapNone/>
                <wp:docPr id="29378866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6521" cy="3294715"/>
                        </a:xfrm>
                        <a:prstGeom prst="rect">
                          <a:avLst/>
                        </a:prstGeom>
                        <a:solidFill>
                          <a:srgbClr val="156082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1B61B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BA78A7" id="Rectangle 3" o:spid="_x0000_s1026" style="position:absolute;margin-left:558.75pt;margin-top:23.55pt;width:609.95pt;height:259.45pt;z-index:-2516541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" fillcolor="#104862" strokecolor="#1b61b5" strokeweight="1pt">
                <w10:wrap anchorx="page"/>
              </v:rect>
            </w:pict>
          </mc:Fallback>
        </mc:AlternateContent>
      </w:r>
    </w:p>
    <w:p w14:paraId="4AC9C5AB" w14:textId="473771C0" w:rsidR="00B66E19" w:rsidRDefault="00B66E19" w:rsidP="00195308">
      <w:p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kern w:val="0"/>
          <w14:ligatures w14:val="none"/>
        </w:rPr>
      </w:pPr>
    </w:p>
    <w:p w14:paraId="58C1C83E" w14:textId="6E662846" w:rsidR="00B66E19" w:rsidRDefault="00B66E19" w:rsidP="00195308">
      <w:p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kern w:val="0"/>
          <w14:ligatures w14:val="none"/>
        </w:rPr>
      </w:pPr>
    </w:p>
    <w:p w14:paraId="3839F032" w14:textId="30F76338" w:rsidR="00B66E19" w:rsidRDefault="00B66E19" w:rsidP="00195308">
      <w:p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kern w:val="0"/>
          <w14:ligatures w14:val="none"/>
        </w:rPr>
      </w:pPr>
    </w:p>
    <w:p w14:paraId="6EAD8862" w14:textId="6C8667E5" w:rsidR="00B66E19" w:rsidRDefault="00B66E19" w:rsidP="00195308">
      <w:p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kern w:val="0"/>
          <w14:ligatures w14:val="none"/>
        </w:rPr>
      </w:pPr>
    </w:p>
    <w:p w14:paraId="0901EC6F" w14:textId="77777777" w:rsidR="00B66E19" w:rsidRDefault="00B66E19" w:rsidP="00195308">
      <w:p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kern w:val="0"/>
          <w14:ligatures w14:val="none"/>
        </w:rPr>
      </w:pPr>
    </w:p>
    <w:p w14:paraId="63CD7902" w14:textId="77777777" w:rsidR="00B66E19" w:rsidRDefault="00B66E19" w:rsidP="00195308">
      <w:p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kern w:val="0"/>
          <w14:ligatures w14:val="none"/>
        </w:rPr>
      </w:pPr>
    </w:p>
    <w:p w14:paraId="3DB9BBD9" w14:textId="77777777" w:rsidR="00B66E19" w:rsidRDefault="00B66E19" w:rsidP="00195308">
      <w:p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kern w:val="0"/>
          <w14:ligatures w14:val="none"/>
        </w:rPr>
      </w:pPr>
    </w:p>
    <w:p w14:paraId="4A04E023" w14:textId="77777777" w:rsidR="00506F67" w:rsidRDefault="00506F67" w:rsidP="00195308">
      <w:p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kern w:val="0"/>
          <w14:ligatures w14:val="none"/>
        </w:rPr>
      </w:pPr>
    </w:p>
    <w:p w14:paraId="78A0C3EF" w14:textId="77777777" w:rsidR="00506F67" w:rsidRDefault="00506F67" w:rsidP="00195308">
      <w:p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kern w:val="0"/>
          <w14:ligatures w14:val="none"/>
        </w:rPr>
      </w:pPr>
    </w:p>
    <w:p w14:paraId="1D8FCB43" w14:textId="77777777" w:rsidR="00506F67" w:rsidRDefault="00506F67" w:rsidP="00195308">
      <w:p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kern w:val="0"/>
          <w14:ligatures w14:val="none"/>
        </w:rPr>
      </w:pPr>
    </w:p>
    <w:p w14:paraId="2747C3D5" w14:textId="77777777" w:rsidR="00506F67" w:rsidRDefault="00506F67" w:rsidP="00195308">
      <w:p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kern w:val="0"/>
          <w14:ligatures w14:val="none"/>
        </w:rPr>
      </w:pPr>
    </w:p>
    <w:p w14:paraId="52DFE0FD" w14:textId="77777777" w:rsidR="00B66E19" w:rsidRDefault="00B66E19" w:rsidP="00195308">
      <w:p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kern w:val="0"/>
          <w14:ligatures w14:val="none"/>
        </w:rPr>
      </w:pPr>
    </w:p>
    <w:p w14:paraId="048FB183" w14:textId="77777777" w:rsidR="006A0CC3" w:rsidRDefault="006A0CC3" w:rsidP="00195308">
      <w:p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kern w:val="0"/>
          <w14:ligatures w14:val="none"/>
        </w:rPr>
      </w:pPr>
    </w:p>
    <w:p w14:paraId="3C50DC94" w14:textId="77777777" w:rsidR="009C5587" w:rsidRDefault="009C5587" w:rsidP="005702C8">
      <w:p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b/>
          <w:bCs/>
          <w:i/>
          <w:iCs/>
          <w:kern w:val="0"/>
          <w14:ligatures w14:val="none"/>
        </w:rPr>
      </w:pPr>
    </w:p>
    <w:sdt>
      <w:sdtPr>
        <w:rPr>
          <w:sz w:val="22"/>
          <w:szCs w:val="22"/>
        </w:rPr>
        <w:id w:val="-901443931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AF3ED8E" w14:textId="77777777" w:rsidR="000E5EC5" w:rsidRPr="000E5EC5" w:rsidRDefault="000E5EC5" w:rsidP="000E5EC5">
          <w:pPr>
            <w:keepNext/>
            <w:keepLines/>
            <w:spacing w:before="240" w:after="0" w:line="259" w:lineRule="auto"/>
            <w:rPr>
              <w:rFonts w:asciiTheme="majorHAnsi" w:eastAsiaTheme="majorEastAsia" w:hAnsiTheme="majorHAnsi" w:cstheme="majorBidi"/>
              <w:color w:val="0F4761" w:themeColor="accent1" w:themeShade="BF"/>
              <w:kern w:val="0"/>
              <w:sz w:val="32"/>
              <w:szCs w:val="32"/>
              <w14:ligatures w14:val="none"/>
            </w:rPr>
          </w:pPr>
          <w:r w:rsidRPr="000E5EC5">
            <w:rPr>
              <w:rFonts w:asciiTheme="majorHAnsi" w:eastAsiaTheme="majorEastAsia" w:hAnsiTheme="majorHAnsi" w:cstheme="majorBidi"/>
              <w:color w:val="0F4761" w:themeColor="accent1" w:themeShade="BF"/>
              <w:kern w:val="0"/>
              <w:sz w:val="32"/>
              <w:szCs w:val="32"/>
              <w14:ligatures w14:val="none"/>
            </w:rPr>
            <w:t>Contents</w:t>
          </w:r>
        </w:p>
        <w:p w14:paraId="314930AC" w14:textId="1FA2074B" w:rsidR="00800AB1" w:rsidRDefault="000E5EC5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r w:rsidRPr="000E5EC5">
            <w:rPr>
              <w:sz w:val="22"/>
              <w:szCs w:val="22"/>
            </w:rPr>
            <w:fldChar w:fldCharType="begin"/>
          </w:r>
          <w:r w:rsidRPr="000E5EC5">
            <w:rPr>
              <w:sz w:val="22"/>
              <w:szCs w:val="22"/>
            </w:rPr>
            <w:instrText xml:space="preserve"> TOC \o "1-3" \h \z \u </w:instrText>
          </w:r>
          <w:r w:rsidRPr="000E5EC5">
            <w:rPr>
              <w:sz w:val="22"/>
              <w:szCs w:val="22"/>
            </w:rPr>
            <w:fldChar w:fldCharType="separate"/>
          </w:r>
          <w:hyperlink w:anchor="_Toc194417311" w:history="1">
            <w:r w:rsidR="00800AB1" w:rsidRPr="00AE7AB2">
              <w:rPr>
                <w:rStyle w:val="Hyperlink"/>
                <w:rFonts w:eastAsia="Times New Roman" w:cs="Times New Roman"/>
                <w:b/>
                <w:bCs/>
                <w:noProof/>
                <w:kern w:val="0"/>
                <w14:ligatures w14:val="none"/>
              </w:rPr>
              <w:t>Regulatory Basis</w:t>
            </w:r>
            <w:r w:rsidR="00800AB1">
              <w:rPr>
                <w:noProof/>
                <w:webHidden/>
              </w:rPr>
              <w:tab/>
            </w:r>
            <w:r w:rsidR="00800AB1">
              <w:rPr>
                <w:noProof/>
                <w:webHidden/>
              </w:rPr>
              <w:fldChar w:fldCharType="begin"/>
            </w:r>
            <w:r w:rsidR="00800AB1">
              <w:rPr>
                <w:noProof/>
                <w:webHidden/>
              </w:rPr>
              <w:instrText xml:space="preserve"> PAGEREF _Toc194417311 \h </w:instrText>
            </w:r>
            <w:r w:rsidR="00800AB1">
              <w:rPr>
                <w:noProof/>
                <w:webHidden/>
              </w:rPr>
            </w:r>
            <w:r w:rsidR="00800AB1">
              <w:rPr>
                <w:noProof/>
                <w:webHidden/>
              </w:rPr>
              <w:fldChar w:fldCharType="separate"/>
            </w:r>
            <w:r w:rsidR="00800AB1">
              <w:rPr>
                <w:noProof/>
                <w:webHidden/>
              </w:rPr>
              <w:t>3</w:t>
            </w:r>
            <w:r w:rsidR="00800AB1">
              <w:rPr>
                <w:noProof/>
                <w:webHidden/>
              </w:rPr>
              <w:fldChar w:fldCharType="end"/>
            </w:r>
          </w:hyperlink>
        </w:p>
        <w:p w14:paraId="5FDD0036" w14:textId="3E6C2A23" w:rsidR="00800AB1" w:rsidRDefault="00800AB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94417312" w:history="1">
            <w:r w:rsidRPr="00AE7AB2">
              <w:rPr>
                <w:rStyle w:val="Hyperlink"/>
                <w:rFonts w:eastAsia="Times New Roman" w:cs="Times New Roman"/>
                <w:b/>
                <w:bCs/>
                <w:noProof/>
                <w:kern w:val="0"/>
                <w14:ligatures w14:val="none"/>
              </w:rPr>
              <w:t>Chemical Spill Prevention &amp; Response Plan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_Toc194417312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5E0DA1" w14:textId="63D14352" w:rsidR="00800AB1" w:rsidRDefault="00800AB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94417313" w:history="1">
            <w:r w:rsidRPr="00AE7AB2">
              <w:rPr>
                <w:rStyle w:val="Hyperlink"/>
                <w:rFonts w:eastAsia="Times New Roman" w:cs="Times New Roman"/>
                <w:b/>
                <w:bCs/>
                <w:noProof/>
                <w:kern w:val="0"/>
                <w14:ligatures w14:val="none"/>
              </w:rPr>
              <w:t>1. Roles and Responsibilities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_Toc194417313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3DB68C" w14:textId="52B17804" w:rsidR="00800AB1" w:rsidRDefault="00800AB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94417314" w:history="1">
            <w:r w:rsidRPr="00AE7AB2">
              <w:rPr>
                <w:rStyle w:val="Hyperlink"/>
                <w:rFonts w:eastAsia="Times New Roman" w:cs="Times New Roman"/>
                <w:b/>
                <w:bCs/>
                <w:noProof/>
                <w:kern w:val="0"/>
                <w14:ligatures w14:val="none"/>
              </w:rPr>
              <w:t>2. Spill Risk Identification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_Toc194417314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91099F" w14:textId="12E93163" w:rsidR="00800AB1" w:rsidRDefault="00800AB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94417315" w:history="1">
            <w:r w:rsidRPr="00AE7AB2">
              <w:rPr>
                <w:rStyle w:val="Hyperlink"/>
                <w:rFonts w:eastAsia="Times New Roman" w:cs="Times New Roman"/>
                <w:b/>
                <w:bCs/>
                <w:noProof/>
                <w:kern w:val="0"/>
                <w14:ligatures w14:val="none"/>
              </w:rPr>
              <w:t>3. Spill Response Procedures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_Toc194417315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2B2733" w14:textId="01273920" w:rsidR="00800AB1" w:rsidRDefault="00800AB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94417316" w:history="1">
            <w:r w:rsidRPr="00AE7AB2">
              <w:rPr>
                <w:rStyle w:val="Hyperlink"/>
                <w:rFonts w:eastAsia="Times New Roman" w:cs="Times New Roman"/>
                <w:b/>
                <w:bCs/>
                <w:noProof/>
                <w:kern w:val="0"/>
                <w14:ligatures w14:val="none"/>
              </w:rPr>
              <w:t>4. Spill Kits &amp; Equipment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_Toc194417316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8BB4E8" w14:textId="753FE848" w:rsidR="00800AB1" w:rsidRDefault="00800AB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94417317" w:history="1">
            <w:r w:rsidRPr="00AE7AB2">
              <w:rPr>
                <w:rStyle w:val="Hyperlink"/>
                <w:rFonts w:eastAsia="Times New Roman" w:cs="Times New Roman"/>
                <w:b/>
                <w:bCs/>
                <w:noProof/>
                <w:kern w:val="0"/>
                <w14:ligatures w14:val="none"/>
              </w:rPr>
              <w:t>5. Notification &amp; Reporting Procedures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_Toc194417317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A7F8E7" w14:textId="5EBD6F47" w:rsidR="00800AB1" w:rsidRDefault="00800AB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94417318" w:history="1">
            <w:r w:rsidRPr="00AE7AB2">
              <w:rPr>
                <w:rStyle w:val="Hyperlink"/>
                <w:rFonts w:eastAsia="Times New Roman" w:cs="Times New Roman"/>
                <w:b/>
                <w:bCs/>
                <w:noProof/>
                <w:kern w:val="0"/>
                <w14:ligatures w14:val="none"/>
              </w:rPr>
              <w:t>6. Training Requirements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_Toc194417318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04A0D7" w14:textId="5B45969B" w:rsidR="00800AB1" w:rsidRDefault="00800AB1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94417319" w:history="1">
            <w:r w:rsidRPr="00AE7AB2">
              <w:rPr>
                <w:rStyle w:val="Hyperlink"/>
                <w:rFonts w:eastAsia="Times New Roman" w:cs="Times New Roman"/>
                <w:b/>
                <w:bCs/>
                <w:noProof/>
                <w:kern w:val="0"/>
                <w14:ligatures w14:val="none"/>
              </w:rPr>
              <w:t>7. Preventive Measures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_Toc194417319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9B39AA" w14:textId="538B0238" w:rsidR="00800AB1" w:rsidRDefault="00800AB1">
          <w:pPr>
            <w:pStyle w:val="TOC3"/>
            <w:tabs>
              <w:tab w:val="left" w:pos="960"/>
              <w:tab w:val="right" w:leader="dot" w:pos="9350"/>
            </w:tabs>
            <w:rPr>
              <w:rFonts w:eastAsiaTheme="minorEastAsia"/>
              <w:noProof/>
            </w:rPr>
          </w:pPr>
          <w:hyperlink w:anchor="_Toc194417320" w:history="1">
            <w:r w:rsidRPr="00AE7AB2">
              <w:rPr>
                <w:rStyle w:val="Hyperlink"/>
                <w:rFonts w:eastAsia="Times New Roman" w:cs="Times New Roman"/>
                <w:b/>
                <w:bCs/>
                <w:noProof/>
                <w:kern w:val="0"/>
                <w14:ligatures w14:val="none"/>
              </w:rPr>
              <w:t>8.</w:t>
            </w:r>
            <w:r>
              <w:rPr>
                <w:rFonts w:eastAsiaTheme="minorEastAsia"/>
                <w:noProof/>
              </w:rPr>
              <w:tab/>
            </w:r>
            <w:r w:rsidRPr="00AE7AB2">
              <w:rPr>
                <w:rStyle w:val="Hyperlink"/>
                <w:rFonts w:eastAsia="Times New Roman" w:cs="Times New Roman"/>
                <w:b/>
                <w:bCs/>
                <w:noProof/>
                <w:kern w:val="0"/>
                <w14:ligatures w14:val="none"/>
              </w:rPr>
              <w:t>Additional Best Practices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_Toc194417320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FFF544" w14:textId="0F88B53B" w:rsidR="00800AB1" w:rsidRDefault="00800AB1">
          <w:pPr>
            <w:pStyle w:val="TOC1"/>
            <w:tabs>
              <w:tab w:val="left" w:pos="480"/>
              <w:tab w:val="right" w:leader="dot" w:pos="9350"/>
            </w:tabs>
            <w:rPr>
              <w:rFonts w:eastAsiaTheme="minorEastAsia"/>
              <w:noProof/>
            </w:rPr>
          </w:pPr>
          <w:hyperlink w:anchor="_Toc194417321" w:history="1">
            <w:r w:rsidRPr="00AE7AB2">
              <w:rPr>
                <w:rStyle w:val="Hyperlink"/>
                <w:rFonts w:eastAsia="Times New Roman" w:cs="Times New Roman"/>
                <w:b/>
                <w:bCs/>
                <w:noProof/>
                <w:kern w:val="0"/>
                <w14:ligatures w14:val="none"/>
              </w:rPr>
              <w:t>9.</w:t>
            </w:r>
            <w:r>
              <w:rPr>
                <w:rFonts w:eastAsiaTheme="minorEastAsia"/>
                <w:noProof/>
              </w:rPr>
              <w:tab/>
            </w:r>
            <w:r w:rsidRPr="00AE7AB2">
              <w:rPr>
                <w:rStyle w:val="Hyperlink"/>
                <w:rFonts w:eastAsia="Times New Roman" w:cs="Times New Roman"/>
                <w:b/>
                <w:bCs/>
                <w:noProof/>
                <w:kern w:val="0"/>
                <w14:ligatures w14:val="none"/>
              </w:rPr>
              <w:t>Appendix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_Toc194417321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71089E" w14:textId="3144D10A" w:rsidR="00800AB1" w:rsidRDefault="00800AB1">
          <w:pPr>
            <w:pStyle w:val="TOC1"/>
            <w:tabs>
              <w:tab w:val="left" w:pos="720"/>
              <w:tab w:val="right" w:leader="dot" w:pos="9350"/>
            </w:tabs>
            <w:rPr>
              <w:rFonts w:eastAsiaTheme="minorEastAsia"/>
              <w:noProof/>
            </w:rPr>
          </w:pPr>
          <w:hyperlink w:anchor="_Toc194417322" w:history="1">
            <w:r w:rsidRPr="00AE7AB2">
              <w:rPr>
                <w:rStyle w:val="Hyperlink"/>
                <w:rFonts w:eastAsia="Times New Roman" w:cs="Times New Roman"/>
                <w:b/>
                <w:bCs/>
                <w:noProof/>
                <w:kern w:val="0"/>
                <w14:ligatures w14:val="none"/>
              </w:rPr>
              <w:t>9.1.</w:t>
            </w:r>
            <w:r>
              <w:rPr>
                <w:rFonts w:eastAsiaTheme="minorEastAsia"/>
                <w:noProof/>
              </w:rPr>
              <w:tab/>
            </w:r>
            <w:r w:rsidRPr="00AE7AB2">
              <w:rPr>
                <w:rStyle w:val="Hyperlink"/>
                <w:rFonts w:eastAsia="Times New Roman" w:cs="Times New Roman"/>
                <w:b/>
                <w:bCs/>
                <w:noProof/>
                <w:kern w:val="0"/>
                <w14:ligatures w14:val="none"/>
              </w:rPr>
              <w:t>Appendix 1.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_Toc194417322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0A8C5C" w14:textId="25648A37" w:rsidR="000E5EC5" w:rsidRPr="000E5EC5" w:rsidRDefault="000E5EC5" w:rsidP="000E5EC5">
          <w:pPr>
            <w:tabs>
              <w:tab w:val="left" w:pos="1440"/>
              <w:tab w:val="right" w:leader="dot" w:pos="9350"/>
            </w:tabs>
            <w:spacing w:after="100" w:line="259" w:lineRule="auto"/>
            <w:ind w:left="440"/>
            <w:rPr>
              <w:rFonts w:eastAsiaTheme="minorEastAsia"/>
              <w:noProof/>
            </w:rPr>
          </w:pPr>
          <w:r w:rsidRPr="000E5EC5">
            <w:rPr>
              <w:b/>
              <w:bCs/>
              <w:noProof/>
              <w:sz w:val="22"/>
              <w:szCs w:val="22"/>
            </w:rPr>
            <w:fldChar w:fldCharType="end"/>
          </w:r>
        </w:p>
      </w:sdtContent>
    </w:sdt>
    <w:p w14:paraId="5929F180" w14:textId="77777777" w:rsidR="009C5587" w:rsidRPr="00DC108F" w:rsidRDefault="009C5587" w:rsidP="00DC108F">
      <w:p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kern w:val="0"/>
          <w14:ligatures w14:val="none"/>
        </w:rPr>
      </w:pPr>
    </w:p>
    <w:p w14:paraId="00BC25C7" w14:textId="77777777" w:rsidR="009C5587" w:rsidRDefault="009C5587" w:rsidP="00506F67">
      <w:pPr>
        <w:spacing w:before="100" w:beforeAutospacing="1" w:after="100" w:afterAutospacing="1" w:line="240" w:lineRule="auto"/>
        <w:jc w:val="center"/>
        <w:rPr>
          <w:rFonts w:asciiTheme="majorHAnsi" w:eastAsia="Times New Roman" w:hAnsiTheme="majorHAnsi" w:cs="Times New Roman"/>
          <w:b/>
          <w:bCs/>
          <w:i/>
          <w:iCs/>
          <w:kern w:val="0"/>
          <w14:ligatures w14:val="none"/>
        </w:rPr>
      </w:pPr>
    </w:p>
    <w:p w14:paraId="6119A195" w14:textId="77777777" w:rsidR="009C5587" w:rsidRDefault="009C5587" w:rsidP="00506F67">
      <w:pPr>
        <w:spacing w:before="100" w:beforeAutospacing="1" w:after="100" w:afterAutospacing="1" w:line="240" w:lineRule="auto"/>
        <w:jc w:val="center"/>
        <w:rPr>
          <w:rFonts w:asciiTheme="majorHAnsi" w:eastAsia="Times New Roman" w:hAnsiTheme="majorHAnsi" w:cs="Times New Roman"/>
          <w:b/>
          <w:bCs/>
          <w:i/>
          <w:iCs/>
          <w:kern w:val="0"/>
          <w14:ligatures w14:val="none"/>
        </w:rPr>
      </w:pPr>
    </w:p>
    <w:p w14:paraId="0A60C640" w14:textId="77777777" w:rsidR="005702C8" w:rsidRDefault="005702C8" w:rsidP="00506F67">
      <w:pPr>
        <w:spacing w:before="100" w:beforeAutospacing="1" w:after="100" w:afterAutospacing="1" w:line="240" w:lineRule="auto"/>
        <w:jc w:val="center"/>
        <w:rPr>
          <w:rFonts w:asciiTheme="majorHAnsi" w:eastAsia="Times New Roman" w:hAnsiTheme="majorHAnsi" w:cs="Times New Roman"/>
          <w:b/>
          <w:bCs/>
          <w:i/>
          <w:iCs/>
          <w:kern w:val="0"/>
          <w14:ligatures w14:val="none"/>
        </w:rPr>
      </w:pPr>
    </w:p>
    <w:p w14:paraId="155E20FD" w14:textId="77777777" w:rsidR="005702C8" w:rsidRDefault="005702C8" w:rsidP="00506F67">
      <w:pPr>
        <w:spacing w:before="100" w:beforeAutospacing="1" w:after="100" w:afterAutospacing="1" w:line="240" w:lineRule="auto"/>
        <w:jc w:val="center"/>
        <w:rPr>
          <w:rFonts w:asciiTheme="majorHAnsi" w:eastAsia="Times New Roman" w:hAnsiTheme="majorHAnsi" w:cs="Times New Roman"/>
          <w:b/>
          <w:bCs/>
          <w:i/>
          <w:iCs/>
          <w:kern w:val="0"/>
          <w14:ligatures w14:val="none"/>
        </w:rPr>
      </w:pPr>
    </w:p>
    <w:p w14:paraId="7767607A" w14:textId="74B60D2F" w:rsidR="009C5587" w:rsidRDefault="00A03583" w:rsidP="00A03583">
      <w:pPr>
        <w:tabs>
          <w:tab w:val="left" w:pos="7336"/>
        </w:tabs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b/>
          <w:bCs/>
          <w:i/>
          <w:iCs/>
          <w:kern w:val="0"/>
          <w14:ligatures w14:val="none"/>
        </w:rPr>
      </w:pPr>
      <w:r>
        <w:rPr>
          <w:rFonts w:asciiTheme="majorHAnsi" w:eastAsia="Times New Roman" w:hAnsiTheme="majorHAnsi" w:cs="Times New Roman"/>
          <w:b/>
          <w:bCs/>
          <w:i/>
          <w:iCs/>
          <w:kern w:val="0"/>
          <w14:ligatures w14:val="none"/>
        </w:rPr>
        <w:tab/>
      </w:r>
    </w:p>
    <w:p w14:paraId="4D9FBE2F" w14:textId="77777777" w:rsidR="009C5587" w:rsidRDefault="009C5587" w:rsidP="00506F67">
      <w:pPr>
        <w:spacing w:before="100" w:beforeAutospacing="1" w:after="100" w:afterAutospacing="1" w:line="240" w:lineRule="auto"/>
        <w:jc w:val="center"/>
        <w:rPr>
          <w:rFonts w:asciiTheme="majorHAnsi" w:eastAsia="Times New Roman" w:hAnsiTheme="majorHAnsi" w:cs="Times New Roman"/>
          <w:b/>
          <w:bCs/>
          <w:i/>
          <w:iCs/>
          <w:kern w:val="0"/>
          <w14:ligatures w14:val="none"/>
        </w:rPr>
      </w:pPr>
    </w:p>
    <w:p w14:paraId="0C2CDF91" w14:textId="77777777" w:rsidR="009C5587" w:rsidRDefault="009C5587" w:rsidP="00506F67">
      <w:pPr>
        <w:spacing w:before="100" w:beforeAutospacing="1" w:after="100" w:afterAutospacing="1" w:line="240" w:lineRule="auto"/>
        <w:jc w:val="center"/>
        <w:rPr>
          <w:rFonts w:asciiTheme="majorHAnsi" w:eastAsia="Times New Roman" w:hAnsiTheme="majorHAnsi" w:cs="Times New Roman"/>
          <w:b/>
          <w:bCs/>
          <w:i/>
          <w:iCs/>
          <w:kern w:val="0"/>
          <w14:ligatures w14:val="none"/>
        </w:rPr>
      </w:pPr>
    </w:p>
    <w:p w14:paraId="09DCF982" w14:textId="77777777" w:rsidR="009C5587" w:rsidRDefault="009C5587" w:rsidP="006E335E">
      <w:p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b/>
          <w:bCs/>
          <w:i/>
          <w:iCs/>
          <w:kern w:val="0"/>
          <w14:ligatures w14:val="none"/>
        </w:rPr>
      </w:pPr>
    </w:p>
    <w:p w14:paraId="048F8468" w14:textId="77777777" w:rsidR="00A03583" w:rsidRDefault="00A03583" w:rsidP="006E335E">
      <w:p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b/>
          <w:bCs/>
          <w:i/>
          <w:iCs/>
          <w:kern w:val="0"/>
          <w14:ligatures w14:val="none"/>
        </w:rPr>
      </w:pPr>
    </w:p>
    <w:p w14:paraId="23D692A7" w14:textId="77777777" w:rsidR="006E335E" w:rsidRDefault="006E335E" w:rsidP="006E335E">
      <w:p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b/>
          <w:bCs/>
          <w:i/>
          <w:iCs/>
          <w:kern w:val="0"/>
          <w14:ligatures w14:val="none"/>
        </w:rPr>
      </w:pPr>
    </w:p>
    <w:p w14:paraId="65320B5F" w14:textId="77777777" w:rsidR="009C5587" w:rsidRDefault="009C5587" w:rsidP="00506F67">
      <w:pPr>
        <w:spacing w:before="100" w:beforeAutospacing="1" w:after="100" w:afterAutospacing="1" w:line="240" w:lineRule="auto"/>
        <w:jc w:val="center"/>
        <w:rPr>
          <w:rFonts w:asciiTheme="majorHAnsi" w:eastAsia="Times New Roman" w:hAnsiTheme="majorHAnsi" w:cs="Times New Roman"/>
          <w:b/>
          <w:bCs/>
          <w:i/>
          <w:iCs/>
          <w:kern w:val="0"/>
          <w14:ligatures w14:val="none"/>
        </w:rPr>
      </w:pPr>
    </w:p>
    <w:p w14:paraId="6E3B8DAD" w14:textId="7D5C9E4E" w:rsidR="00506F67" w:rsidRDefault="00506F67" w:rsidP="00506F67">
      <w:pPr>
        <w:spacing w:before="100" w:beforeAutospacing="1" w:after="100" w:afterAutospacing="1" w:line="240" w:lineRule="auto"/>
        <w:jc w:val="center"/>
        <w:rPr>
          <w:rFonts w:asciiTheme="majorHAnsi" w:eastAsia="Times New Roman" w:hAnsiTheme="majorHAnsi" w:cs="Times New Roman"/>
          <w:b/>
          <w:bCs/>
          <w:i/>
          <w:iCs/>
          <w:kern w:val="0"/>
          <w14:ligatures w14:val="none"/>
        </w:rPr>
      </w:pPr>
      <w:r w:rsidRPr="00DC3CCE">
        <w:rPr>
          <w:rFonts w:asciiTheme="majorHAnsi" w:eastAsia="Times New Roman" w:hAnsiTheme="majorHAnsi" w:cs="Times New Roman"/>
          <w:b/>
          <w:bCs/>
          <w:i/>
          <w:iCs/>
          <w:kern w:val="0"/>
          <w14:ligatures w14:val="none"/>
        </w:rPr>
        <w:t>Fayetteville State University – Environmental Health &amp; Safety (EHS)</w:t>
      </w:r>
      <w:r w:rsidRPr="00DC3CCE">
        <w:rPr>
          <w:rFonts w:asciiTheme="majorHAnsi" w:eastAsia="Times New Roman" w:hAnsiTheme="majorHAnsi" w:cs="Times New Roman"/>
          <w:i/>
          <w:iCs/>
          <w:kern w:val="0"/>
          <w14:ligatures w14:val="none"/>
        </w:rPr>
        <w:br/>
      </w:r>
      <w:r w:rsidRPr="00DC3CCE">
        <w:rPr>
          <w:rFonts w:asciiTheme="majorHAnsi" w:eastAsia="Times New Roman" w:hAnsiTheme="majorHAnsi" w:cs="Times New Roman"/>
          <w:b/>
          <w:bCs/>
          <w:i/>
          <w:iCs/>
          <w:kern w:val="0"/>
          <w14:ligatures w14:val="none"/>
        </w:rPr>
        <w:t>Aligned with OSHA, EPA, NFPA, and RCRA Regulations</w:t>
      </w:r>
    </w:p>
    <w:p w14:paraId="2D686333" w14:textId="77777777" w:rsidR="00F72EBC" w:rsidRPr="00DC3CCE" w:rsidRDefault="00000000" w:rsidP="00F72EBC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>
        <w:rPr>
          <w:rFonts w:eastAsia="Times New Roman" w:cs="Times New Roman"/>
          <w:kern w:val="0"/>
          <w14:ligatures w14:val="none"/>
        </w:rPr>
        <w:pict w14:anchorId="34411069">
          <v:rect id="_x0000_i1025" style="width:0;height:1.5pt" o:hralign="center" o:hrstd="t" o:hr="t" fillcolor="#a0a0a0" stroked="f"/>
        </w:pict>
      </w:r>
    </w:p>
    <w:p w14:paraId="18B25E71" w14:textId="242EB020" w:rsidR="00F72EBC" w:rsidRPr="00F15579" w:rsidRDefault="00F72EBC" w:rsidP="00F72EBC">
      <w:pPr>
        <w:spacing w:before="100" w:beforeAutospacing="1" w:after="100" w:afterAutospacing="1" w:line="240" w:lineRule="auto"/>
        <w:outlineLvl w:val="1"/>
        <w:rPr>
          <w:rFonts w:eastAsia="Times New Roman" w:cs="Times New Roman"/>
          <w:b/>
          <w:bCs/>
          <w:color w:val="0F4761" w:themeColor="accent1" w:themeShade="BF"/>
          <w:kern w:val="0"/>
          <w:sz w:val="22"/>
          <w:szCs w:val="22"/>
          <w14:ligatures w14:val="none"/>
        </w:rPr>
      </w:pPr>
      <w:bookmarkStart w:id="0" w:name="_Toc194417311"/>
      <w:r w:rsidRPr="00F15579">
        <w:rPr>
          <w:rFonts w:eastAsia="Times New Roman" w:cs="Times New Roman"/>
          <w:b/>
          <w:bCs/>
          <w:color w:val="0F4761" w:themeColor="accent1" w:themeShade="BF"/>
          <w:kern w:val="0"/>
          <w:sz w:val="22"/>
          <w:szCs w:val="22"/>
          <w14:ligatures w14:val="none"/>
        </w:rPr>
        <w:t>Regulatory Basis</w:t>
      </w:r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3"/>
        <w:gridCol w:w="4537"/>
      </w:tblGrid>
      <w:tr w:rsidR="00F72EBC" w:rsidRPr="00DC3CCE" w14:paraId="709D1863" w14:textId="77777777" w:rsidTr="00F72EBC">
        <w:tc>
          <w:tcPr>
            <w:tcW w:w="0" w:type="auto"/>
            <w:hideMark/>
          </w:tcPr>
          <w:p w14:paraId="0DDDD066" w14:textId="77777777" w:rsidR="00F72EBC" w:rsidRPr="00DC3CCE" w:rsidRDefault="00F72EBC" w:rsidP="00F72EBC">
            <w:pPr>
              <w:jc w:val="center"/>
              <w:rPr>
                <w:rFonts w:eastAsia="Times New Roman" w:cs="Times New Roman"/>
                <w:b/>
                <w:bCs/>
                <w:kern w:val="0"/>
                <w:sz w:val="22"/>
                <w:szCs w:val="22"/>
                <w14:ligatures w14:val="none"/>
              </w:rPr>
            </w:pPr>
            <w:r w:rsidRPr="00DC3CCE">
              <w:rPr>
                <w:rFonts w:eastAsia="Times New Roman" w:cs="Times New Roman"/>
                <w:b/>
                <w:bCs/>
                <w:kern w:val="0"/>
                <w:sz w:val="22"/>
                <w:szCs w:val="22"/>
                <w14:ligatures w14:val="none"/>
              </w:rPr>
              <w:t>Standard</w:t>
            </w:r>
          </w:p>
        </w:tc>
        <w:tc>
          <w:tcPr>
            <w:tcW w:w="0" w:type="auto"/>
            <w:hideMark/>
          </w:tcPr>
          <w:p w14:paraId="11908724" w14:textId="77777777" w:rsidR="00F72EBC" w:rsidRPr="00DC3CCE" w:rsidRDefault="00F72EBC" w:rsidP="00F72EBC">
            <w:pPr>
              <w:jc w:val="center"/>
              <w:rPr>
                <w:rFonts w:eastAsia="Times New Roman" w:cs="Times New Roman"/>
                <w:b/>
                <w:bCs/>
                <w:kern w:val="0"/>
                <w:sz w:val="22"/>
                <w:szCs w:val="22"/>
                <w14:ligatures w14:val="none"/>
              </w:rPr>
            </w:pPr>
            <w:r w:rsidRPr="00DC3CCE">
              <w:rPr>
                <w:rFonts w:eastAsia="Times New Roman" w:cs="Times New Roman"/>
                <w:b/>
                <w:bCs/>
                <w:kern w:val="0"/>
                <w:sz w:val="22"/>
                <w:szCs w:val="22"/>
                <w14:ligatures w14:val="none"/>
              </w:rPr>
              <w:t>Applies To</w:t>
            </w:r>
          </w:p>
        </w:tc>
      </w:tr>
      <w:tr w:rsidR="00F72EBC" w:rsidRPr="00DC3CCE" w14:paraId="57A80F08" w14:textId="77777777" w:rsidTr="00F72EBC">
        <w:tc>
          <w:tcPr>
            <w:tcW w:w="0" w:type="auto"/>
            <w:hideMark/>
          </w:tcPr>
          <w:p w14:paraId="55BD8387" w14:textId="77777777" w:rsidR="00F72EBC" w:rsidRPr="00DC3CCE" w:rsidRDefault="00F72EBC" w:rsidP="00F72EBC">
            <w:pPr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DC3CCE">
              <w:rPr>
                <w:rFonts w:eastAsia="Times New Roman" w:cs="Times New Roman"/>
                <w:b/>
                <w:bCs/>
                <w:kern w:val="0"/>
                <w:sz w:val="22"/>
                <w:szCs w:val="22"/>
                <w14:ligatures w14:val="none"/>
              </w:rPr>
              <w:t>OSHA 29 CFR 1910.1450 – Chemical Hygiene Plan</w:t>
            </w:r>
          </w:p>
        </w:tc>
        <w:tc>
          <w:tcPr>
            <w:tcW w:w="0" w:type="auto"/>
            <w:hideMark/>
          </w:tcPr>
          <w:p w14:paraId="626BABBB" w14:textId="77777777" w:rsidR="00F72EBC" w:rsidRPr="00DC3CCE" w:rsidRDefault="00F72EBC" w:rsidP="00F72EBC">
            <w:pPr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DC3CCE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All labs handling hazardous chemicals</w:t>
            </w:r>
          </w:p>
        </w:tc>
      </w:tr>
      <w:tr w:rsidR="00F72EBC" w:rsidRPr="00DC3CCE" w14:paraId="5C61E177" w14:textId="77777777" w:rsidTr="00F72EBC">
        <w:tc>
          <w:tcPr>
            <w:tcW w:w="0" w:type="auto"/>
            <w:hideMark/>
          </w:tcPr>
          <w:p w14:paraId="65558789" w14:textId="77777777" w:rsidR="00F72EBC" w:rsidRPr="00DC3CCE" w:rsidRDefault="00F72EBC" w:rsidP="00F72EBC">
            <w:pPr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DC3CCE">
              <w:rPr>
                <w:rFonts w:eastAsia="Times New Roman" w:cs="Times New Roman"/>
                <w:b/>
                <w:bCs/>
                <w:kern w:val="0"/>
                <w:sz w:val="22"/>
                <w:szCs w:val="22"/>
                <w14:ligatures w14:val="none"/>
              </w:rPr>
              <w:t>OSHA 29 CFR 1910.1200 – Hazard Communication</w:t>
            </w:r>
          </w:p>
        </w:tc>
        <w:tc>
          <w:tcPr>
            <w:tcW w:w="0" w:type="auto"/>
            <w:hideMark/>
          </w:tcPr>
          <w:p w14:paraId="1D3D869C" w14:textId="77777777" w:rsidR="00F72EBC" w:rsidRPr="00DC3CCE" w:rsidRDefault="00F72EBC" w:rsidP="00F72EBC">
            <w:pPr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DC3CCE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Labeling, SDS access, chemical hazard training</w:t>
            </w:r>
          </w:p>
        </w:tc>
      </w:tr>
      <w:tr w:rsidR="00F72EBC" w:rsidRPr="00DC3CCE" w14:paraId="33B0AB1A" w14:textId="77777777" w:rsidTr="00F72EBC">
        <w:tc>
          <w:tcPr>
            <w:tcW w:w="0" w:type="auto"/>
            <w:hideMark/>
          </w:tcPr>
          <w:p w14:paraId="3213876B" w14:textId="77777777" w:rsidR="00F72EBC" w:rsidRPr="00DC3CCE" w:rsidRDefault="00F72EBC" w:rsidP="00F72EBC">
            <w:pPr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DC3CCE">
              <w:rPr>
                <w:rFonts w:eastAsia="Times New Roman" w:cs="Times New Roman"/>
                <w:b/>
                <w:bCs/>
                <w:kern w:val="0"/>
                <w:sz w:val="22"/>
                <w:szCs w:val="22"/>
                <w14:ligatures w14:val="none"/>
              </w:rPr>
              <w:t>EPA 40 CFR 112 – SPCC Rule</w:t>
            </w:r>
            <w:r w:rsidRPr="00DC3CCE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 xml:space="preserve"> </w:t>
            </w:r>
            <w:r w:rsidRPr="00DC3CCE">
              <w:rPr>
                <w:rFonts w:eastAsia="Times New Roman" w:cs="Times New Roman"/>
                <w:i/>
                <w:iCs/>
                <w:kern w:val="0"/>
                <w:sz w:val="22"/>
                <w:szCs w:val="22"/>
                <w14:ligatures w14:val="none"/>
              </w:rPr>
              <w:t>(if applicable)</w:t>
            </w:r>
          </w:p>
        </w:tc>
        <w:tc>
          <w:tcPr>
            <w:tcW w:w="0" w:type="auto"/>
            <w:hideMark/>
          </w:tcPr>
          <w:p w14:paraId="323EF102" w14:textId="77777777" w:rsidR="00F72EBC" w:rsidRPr="00DC3CCE" w:rsidRDefault="00F72EBC" w:rsidP="00F72EBC">
            <w:pPr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DC3CCE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Facilities storing large quantities of oil/chemicals</w:t>
            </w:r>
          </w:p>
        </w:tc>
      </w:tr>
      <w:tr w:rsidR="00F72EBC" w:rsidRPr="00DC3CCE" w14:paraId="3CBD9E85" w14:textId="77777777" w:rsidTr="00F72EBC">
        <w:tc>
          <w:tcPr>
            <w:tcW w:w="0" w:type="auto"/>
            <w:hideMark/>
          </w:tcPr>
          <w:p w14:paraId="1BA0C1F7" w14:textId="77777777" w:rsidR="00F72EBC" w:rsidRPr="00DC3CCE" w:rsidRDefault="00F72EBC" w:rsidP="00F72EBC">
            <w:pPr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DC3CCE">
              <w:rPr>
                <w:rFonts w:eastAsia="Times New Roman" w:cs="Times New Roman"/>
                <w:b/>
                <w:bCs/>
                <w:kern w:val="0"/>
                <w:sz w:val="22"/>
                <w:szCs w:val="22"/>
                <w14:ligatures w14:val="none"/>
              </w:rPr>
              <w:t>NFPA 45 – Fire Protection for Labs</w:t>
            </w:r>
          </w:p>
        </w:tc>
        <w:tc>
          <w:tcPr>
            <w:tcW w:w="0" w:type="auto"/>
            <w:hideMark/>
          </w:tcPr>
          <w:p w14:paraId="013DD915" w14:textId="77777777" w:rsidR="00F72EBC" w:rsidRPr="00DC3CCE" w:rsidRDefault="00F72EBC" w:rsidP="00F72EBC">
            <w:pPr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DC3CCE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Fire safety in chemical laboratories</w:t>
            </w:r>
          </w:p>
        </w:tc>
      </w:tr>
      <w:tr w:rsidR="00F72EBC" w:rsidRPr="00DC3CCE" w14:paraId="4DDE5C2A" w14:textId="77777777" w:rsidTr="00F72EBC">
        <w:tc>
          <w:tcPr>
            <w:tcW w:w="0" w:type="auto"/>
            <w:hideMark/>
          </w:tcPr>
          <w:p w14:paraId="51772E61" w14:textId="77777777" w:rsidR="00F72EBC" w:rsidRPr="00DC3CCE" w:rsidRDefault="00F72EBC" w:rsidP="00F72EBC">
            <w:pPr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DC3CCE">
              <w:rPr>
                <w:rFonts w:eastAsia="Times New Roman" w:cs="Times New Roman"/>
                <w:b/>
                <w:bCs/>
                <w:kern w:val="0"/>
                <w:sz w:val="22"/>
                <w:szCs w:val="22"/>
                <w14:ligatures w14:val="none"/>
              </w:rPr>
              <w:t>EPA RCRA Rules – 40 CFR Parts 260–273</w:t>
            </w:r>
          </w:p>
        </w:tc>
        <w:tc>
          <w:tcPr>
            <w:tcW w:w="0" w:type="auto"/>
            <w:hideMark/>
          </w:tcPr>
          <w:p w14:paraId="643B3147" w14:textId="77777777" w:rsidR="00F72EBC" w:rsidRPr="00DC3CCE" w:rsidRDefault="00F72EBC" w:rsidP="00F72EBC">
            <w:pPr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DC3CCE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Waste characterization, storage, and cleanup</w:t>
            </w:r>
          </w:p>
        </w:tc>
      </w:tr>
      <w:tr w:rsidR="00F72EBC" w:rsidRPr="00DC3CCE" w14:paraId="251A9037" w14:textId="77777777" w:rsidTr="00F72EBC">
        <w:tc>
          <w:tcPr>
            <w:tcW w:w="0" w:type="auto"/>
            <w:hideMark/>
          </w:tcPr>
          <w:p w14:paraId="66829C42" w14:textId="77777777" w:rsidR="00F72EBC" w:rsidRPr="00DC3CCE" w:rsidRDefault="00F72EBC" w:rsidP="00F72EBC">
            <w:pPr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DC3CCE">
              <w:rPr>
                <w:rFonts w:eastAsia="Times New Roman" w:cs="Times New Roman"/>
                <w:b/>
                <w:bCs/>
                <w:kern w:val="0"/>
                <w:sz w:val="22"/>
                <w:szCs w:val="22"/>
                <w14:ligatures w14:val="none"/>
              </w:rPr>
              <w:t>NIH/CDC BMBL Guidelines</w:t>
            </w:r>
            <w:r w:rsidRPr="00DC3CCE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 xml:space="preserve"> </w:t>
            </w:r>
            <w:r w:rsidRPr="00DC3CCE">
              <w:rPr>
                <w:rFonts w:eastAsia="Times New Roman" w:cs="Times New Roman"/>
                <w:i/>
                <w:iCs/>
                <w:kern w:val="0"/>
                <w:sz w:val="22"/>
                <w:szCs w:val="22"/>
                <w14:ligatures w14:val="none"/>
              </w:rPr>
              <w:t>(for biohazards)</w:t>
            </w:r>
          </w:p>
        </w:tc>
        <w:tc>
          <w:tcPr>
            <w:tcW w:w="0" w:type="auto"/>
            <w:hideMark/>
          </w:tcPr>
          <w:p w14:paraId="3BB18A7C" w14:textId="77777777" w:rsidR="00F72EBC" w:rsidRPr="00DC3CCE" w:rsidRDefault="00F72EBC" w:rsidP="00F72EBC">
            <w:pPr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</w:pPr>
            <w:r w:rsidRPr="00DC3CCE">
              <w:rPr>
                <w:rFonts w:eastAsia="Times New Roman" w:cs="Times New Roman"/>
                <w:kern w:val="0"/>
                <w:sz w:val="22"/>
                <w:szCs w:val="22"/>
                <w14:ligatures w14:val="none"/>
              </w:rPr>
              <w:t>Biological and infectious materials cleanup</w:t>
            </w:r>
          </w:p>
        </w:tc>
      </w:tr>
    </w:tbl>
    <w:p w14:paraId="071B474E" w14:textId="77777777" w:rsidR="00F72EBC" w:rsidRPr="00DC3CCE" w:rsidRDefault="00000000" w:rsidP="00F72EBC">
      <w:pPr>
        <w:spacing w:after="0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>
        <w:rPr>
          <w:rFonts w:eastAsia="Times New Roman" w:cs="Times New Roman"/>
          <w:kern w:val="0"/>
          <w:sz w:val="22"/>
          <w:szCs w:val="22"/>
          <w14:ligatures w14:val="none"/>
        </w:rPr>
        <w:pict w14:anchorId="3F1F6589">
          <v:rect id="_x0000_i1026" style="width:0;height:1.5pt" o:hralign="center" o:hrstd="t" o:hr="t" fillcolor="#a0a0a0" stroked="f"/>
        </w:pict>
      </w:r>
    </w:p>
    <w:p w14:paraId="10595D68" w14:textId="77777777" w:rsidR="009C5587" w:rsidRDefault="009C5587" w:rsidP="0032031E">
      <w:pPr>
        <w:rPr>
          <w:rFonts w:eastAsia="Times New Roman" w:cs="Times New Roman"/>
          <w:b/>
          <w:bCs/>
          <w:kern w:val="0"/>
          <w:sz w:val="32"/>
          <w:szCs w:val="32"/>
          <w14:ligatures w14:val="none"/>
        </w:rPr>
      </w:pPr>
    </w:p>
    <w:p w14:paraId="5AB2B7E3" w14:textId="77777777" w:rsidR="009C5587" w:rsidRDefault="009C5587" w:rsidP="0032031E">
      <w:pPr>
        <w:rPr>
          <w:rFonts w:eastAsia="Times New Roman" w:cs="Times New Roman"/>
          <w:b/>
          <w:bCs/>
          <w:kern w:val="0"/>
          <w:sz w:val="32"/>
          <w:szCs w:val="32"/>
          <w14:ligatures w14:val="none"/>
        </w:rPr>
      </w:pPr>
    </w:p>
    <w:p w14:paraId="239EF30F" w14:textId="77777777" w:rsidR="009C5587" w:rsidRDefault="009C5587" w:rsidP="0032031E">
      <w:pPr>
        <w:rPr>
          <w:rFonts w:eastAsia="Times New Roman" w:cs="Times New Roman"/>
          <w:b/>
          <w:bCs/>
          <w:kern w:val="0"/>
          <w:sz w:val="32"/>
          <w:szCs w:val="32"/>
          <w14:ligatures w14:val="none"/>
        </w:rPr>
      </w:pPr>
    </w:p>
    <w:p w14:paraId="4676027E" w14:textId="77777777" w:rsidR="009C5587" w:rsidRDefault="009C5587" w:rsidP="0032031E">
      <w:pPr>
        <w:rPr>
          <w:rFonts w:eastAsia="Times New Roman" w:cs="Times New Roman"/>
          <w:b/>
          <w:bCs/>
          <w:kern w:val="0"/>
          <w:sz w:val="32"/>
          <w:szCs w:val="32"/>
          <w14:ligatures w14:val="none"/>
        </w:rPr>
      </w:pPr>
    </w:p>
    <w:p w14:paraId="1C359235" w14:textId="77777777" w:rsidR="009C5587" w:rsidRDefault="009C5587" w:rsidP="0032031E">
      <w:pPr>
        <w:rPr>
          <w:rFonts w:eastAsia="Times New Roman" w:cs="Times New Roman"/>
          <w:b/>
          <w:bCs/>
          <w:kern w:val="0"/>
          <w:sz w:val="32"/>
          <w:szCs w:val="32"/>
          <w14:ligatures w14:val="none"/>
        </w:rPr>
      </w:pPr>
    </w:p>
    <w:p w14:paraId="27355B6E" w14:textId="77777777" w:rsidR="009C5587" w:rsidRDefault="009C5587" w:rsidP="0032031E">
      <w:pPr>
        <w:rPr>
          <w:rFonts w:eastAsia="Times New Roman" w:cs="Times New Roman"/>
          <w:b/>
          <w:bCs/>
          <w:kern w:val="0"/>
          <w:sz w:val="32"/>
          <w:szCs w:val="32"/>
          <w14:ligatures w14:val="none"/>
        </w:rPr>
      </w:pPr>
    </w:p>
    <w:p w14:paraId="5D8B4BED" w14:textId="77777777" w:rsidR="009C5587" w:rsidRDefault="009C5587" w:rsidP="0032031E">
      <w:pPr>
        <w:rPr>
          <w:rFonts w:eastAsia="Times New Roman" w:cs="Times New Roman"/>
          <w:b/>
          <w:bCs/>
          <w:kern w:val="0"/>
          <w:sz w:val="32"/>
          <w:szCs w:val="32"/>
          <w14:ligatures w14:val="none"/>
        </w:rPr>
      </w:pPr>
    </w:p>
    <w:p w14:paraId="269DBE9C" w14:textId="77777777" w:rsidR="0032031E" w:rsidRDefault="0032031E" w:rsidP="0032031E">
      <w:pPr>
        <w:rPr>
          <w:rFonts w:eastAsia="Times New Roman" w:cs="Times New Roman"/>
          <w:b/>
          <w:bCs/>
          <w:kern w:val="0"/>
          <w:sz w:val="32"/>
          <w:szCs w:val="32"/>
          <w14:ligatures w14:val="none"/>
        </w:rPr>
      </w:pPr>
    </w:p>
    <w:p w14:paraId="546EB661" w14:textId="77777777" w:rsidR="0032031E" w:rsidRDefault="0032031E" w:rsidP="0032031E">
      <w:pPr>
        <w:rPr>
          <w:rFonts w:eastAsia="Times New Roman" w:cs="Times New Roman"/>
          <w:b/>
          <w:bCs/>
          <w:kern w:val="0"/>
          <w:sz w:val="32"/>
          <w:szCs w:val="32"/>
          <w14:ligatures w14:val="none"/>
        </w:rPr>
      </w:pPr>
    </w:p>
    <w:p w14:paraId="676473D3" w14:textId="77777777" w:rsidR="009C5587" w:rsidRDefault="009C5587" w:rsidP="0032031E">
      <w:pPr>
        <w:rPr>
          <w:rFonts w:eastAsia="Times New Roman" w:cs="Times New Roman"/>
          <w:b/>
          <w:bCs/>
          <w:kern w:val="0"/>
          <w:sz w:val="32"/>
          <w:szCs w:val="32"/>
          <w14:ligatures w14:val="none"/>
        </w:rPr>
      </w:pPr>
    </w:p>
    <w:p w14:paraId="389A4DE9" w14:textId="77777777" w:rsidR="009C5587" w:rsidRDefault="009C5587" w:rsidP="0032031E">
      <w:pPr>
        <w:rPr>
          <w:rFonts w:eastAsia="Times New Roman" w:cs="Times New Roman"/>
          <w:b/>
          <w:bCs/>
          <w:kern w:val="0"/>
          <w:sz w:val="32"/>
          <w:szCs w:val="32"/>
          <w14:ligatures w14:val="none"/>
        </w:rPr>
      </w:pPr>
    </w:p>
    <w:p w14:paraId="60FB9671" w14:textId="77777777" w:rsidR="009C5587" w:rsidRDefault="009C5587" w:rsidP="0032031E">
      <w:pPr>
        <w:rPr>
          <w:rFonts w:eastAsia="Times New Roman" w:cs="Times New Roman"/>
          <w:b/>
          <w:bCs/>
          <w:kern w:val="0"/>
          <w:sz w:val="32"/>
          <w:szCs w:val="32"/>
          <w14:ligatures w14:val="none"/>
        </w:rPr>
      </w:pPr>
    </w:p>
    <w:p w14:paraId="3144847B" w14:textId="77777777" w:rsidR="009C5587" w:rsidRDefault="009C5587" w:rsidP="0032031E">
      <w:pPr>
        <w:rPr>
          <w:rFonts w:eastAsia="Times New Roman" w:cs="Times New Roman"/>
          <w:b/>
          <w:bCs/>
          <w:kern w:val="0"/>
          <w:sz w:val="32"/>
          <w:szCs w:val="32"/>
          <w14:ligatures w14:val="none"/>
        </w:rPr>
      </w:pPr>
    </w:p>
    <w:p w14:paraId="3C8B2D17" w14:textId="2EC75CEC" w:rsidR="00F72EBC" w:rsidRPr="00800AB1" w:rsidRDefault="009C5587" w:rsidP="00800AB1">
      <w:pPr>
        <w:spacing w:before="100" w:beforeAutospacing="1" w:after="0" w:line="240" w:lineRule="auto"/>
        <w:outlineLvl w:val="1"/>
        <w:rPr>
          <w:rFonts w:eastAsia="Times New Roman" w:cs="Times New Roman"/>
          <w:b/>
          <w:bCs/>
          <w:color w:val="156082" w:themeColor="accent1"/>
          <w:kern w:val="0"/>
          <w:sz w:val="32"/>
          <w:szCs w:val="32"/>
          <w14:ligatures w14:val="none"/>
        </w:rPr>
      </w:pPr>
      <w:bookmarkStart w:id="1" w:name="_Toc194417312"/>
      <w:r w:rsidRPr="00800AB1">
        <w:rPr>
          <w:rFonts w:eastAsia="Times New Roman" w:cs="Times New Roman"/>
          <w:b/>
          <w:bCs/>
          <w:color w:val="156082" w:themeColor="accent1"/>
          <w:kern w:val="0"/>
          <w:sz w:val="32"/>
          <w:szCs w:val="32"/>
          <w14:ligatures w14:val="none"/>
        </w:rPr>
        <w:t>Chemical</w:t>
      </w:r>
      <w:r w:rsidR="00F72EBC" w:rsidRPr="00800AB1">
        <w:rPr>
          <w:rFonts w:eastAsia="Times New Roman" w:cs="Times New Roman"/>
          <w:b/>
          <w:bCs/>
          <w:color w:val="156082" w:themeColor="accent1"/>
          <w:kern w:val="0"/>
          <w:sz w:val="32"/>
          <w:szCs w:val="32"/>
          <w14:ligatures w14:val="none"/>
        </w:rPr>
        <w:t xml:space="preserve"> Spill Prevention &amp; Response Plan</w:t>
      </w:r>
      <w:bookmarkEnd w:id="1"/>
    </w:p>
    <w:p w14:paraId="424D9636" w14:textId="77777777" w:rsidR="00F72EBC" w:rsidRPr="00DC3CCE" w:rsidRDefault="00000000" w:rsidP="00F72EBC">
      <w:pPr>
        <w:spacing w:after="0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>
        <w:rPr>
          <w:rFonts w:eastAsia="Times New Roman" w:cs="Times New Roman"/>
          <w:kern w:val="0"/>
          <w:sz w:val="22"/>
          <w:szCs w:val="22"/>
          <w14:ligatures w14:val="none"/>
        </w:rPr>
        <w:pict w14:anchorId="328706FF">
          <v:rect id="_x0000_i1027" style="width:0;height:1.5pt" o:hralign="center" o:hrstd="t" o:hr="t" fillcolor="#a0a0a0" stroked="f"/>
        </w:pict>
      </w:r>
    </w:p>
    <w:p w14:paraId="35885AB4" w14:textId="30FA007B" w:rsidR="00F72EBC" w:rsidRPr="0069547C" w:rsidRDefault="00F72EBC" w:rsidP="00F72EBC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color w:val="0F4761" w:themeColor="accent1" w:themeShade="BF"/>
          <w:kern w:val="0"/>
          <w:sz w:val="22"/>
          <w:szCs w:val="22"/>
          <w14:ligatures w14:val="none"/>
        </w:rPr>
      </w:pPr>
      <w:r w:rsidRPr="0069547C">
        <w:rPr>
          <w:rFonts w:eastAsia="Times New Roman" w:cs="Times New Roman"/>
          <w:b/>
          <w:bCs/>
          <w:color w:val="0F4761" w:themeColor="accent1" w:themeShade="BF"/>
          <w:kern w:val="0"/>
          <w:sz w:val="22"/>
          <w:szCs w:val="22"/>
          <w14:ligatures w14:val="none"/>
        </w:rPr>
        <w:t xml:space="preserve"> </w:t>
      </w:r>
      <w:bookmarkStart w:id="2" w:name="_Toc194417313"/>
      <w:r w:rsidRPr="0069547C">
        <w:rPr>
          <w:rFonts w:eastAsia="Times New Roman" w:cs="Times New Roman"/>
          <w:b/>
          <w:bCs/>
          <w:color w:val="0F4761" w:themeColor="accent1" w:themeShade="BF"/>
          <w:kern w:val="0"/>
          <w:sz w:val="22"/>
          <w:szCs w:val="22"/>
          <w14:ligatures w14:val="none"/>
        </w:rPr>
        <w:t>1. Roles and Responsibilities</w:t>
      </w:r>
      <w:bookmarkEnd w:id="2"/>
    </w:p>
    <w:p w14:paraId="4B0C7100" w14:textId="77777777" w:rsidR="00F72EBC" w:rsidRPr="00DC3CCE" w:rsidRDefault="00F72EBC" w:rsidP="00F72EBC">
      <w:pPr>
        <w:spacing w:before="100" w:beforeAutospacing="1" w:after="100" w:afterAutospacing="1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DC3CCE">
        <w:rPr>
          <w:rFonts w:eastAsia="Times New Roman" w:cs="Times New Roman"/>
          <w:kern w:val="0"/>
          <w:sz w:val="22"/>
          <w:szCs w:val="22"/>
          <w14:ligatures w14:val="none"/>
        </w:rPr>
        <w:t>Each laboratory must:</w:t>
      </w:r>
    </w:p>
    <w:p w14:paraId="3757DD06" w14:textId="77777777" w:rsidR="00F72EBC" w:rsidRPr="00DC3CCE" w:rsidRDefault="00F72EBC" w:rsidP="00F72EB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proofErr w:type="gramStart"/>
      <w:r w:rsidRPr="00DC3CCE">
        <w:rPr>
          <w:rFonts w:eastAsia="Times New Roman" w:cs="Times New Roman"/>
          <w:kern w:val="0"/>
          <w:sz w:val="22"/>
          <w:szCs w:val="22"/>
          <w14:ligatures w14:val="none"/>
        </w:rPr>
        <w:t>Appoint</w:t>
      </w:r>
      <w:proofErr w:type="gramEnd"/>
      <w:r w:rsidRPr="00DC3CCE">
        <w:rPr>
          <w:rFonts w:eastAsia="Times New Roman" w:cs="Times New Roman"/>
          <w:kern w:val="0"/>
          <w:sz w:val="22"/>
          <w:szCs w:val="22"/>
          <w14:ligatures w14:val="none"/>
        </w:rPr>
        <w:t xml:space="preserve"> a </w:t>
      </w:r>
      <w:r w:rsidRPr="00DC3CCE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>Spill Response Coordinator</w:t>
      </w:r>
      <w:r w:rsidRPr="00DC3CCE">
        <w:rPr>
          <w:rFonts w:eastAsia="Times New Roman" w:cs="Times New Roman"/>
          <w:kern w:val="0"/>
          <w:sz w:val="22"/>
          <w:szCs w:val="22"/>
          <w14:ligatures w14:val="none"/>
        </w:rPr>
        <w:t xml:space="preserve"> (usually the PI, Lab Manager, or senior researcher)</w:t>
      </w:r>
    </w:p>
    <w:p w14:paraId="40C708B8" w14:textId="77777777" w:rsidR="00F72EBC" w:rsidRPr="00DC3CCE" w:rsidRDefault="00F72EBC" w:rsidP="00F72EB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DC3CCE">
        <w:rPr>
          <w:rFonts w:eastAsia="Times New Roman" w:cs="Times New Roman"/>
          <w:kern w:val="0"/>
          <w:sz w:val="22"/>
          <w:szCs w:val="22"/>
          <w14:ligatures w14:val="none"/>
        </w:rPr>
        <w:t>Clearly define responsibilities for:</w:t>
      </w:r>
    </w:p>
    <w:p w14:paraId="2EA65702" w14:textId="77777777" w:rsidR="00F72EBC" w:rsidRPr="00DC3CCE" w:rsidRDefault="00F72EBC" w:rsidP="00F72EBC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DC3CCE">
        <w:rPr>
          <w:rFonts w:eastAsia="Times New Roman" w:cs="Times New Roman"/>
          <w:kern w:val="0"/>
          <w:sz w:val="22"/>
          <w:szCs w:val="22"/>
          <w14:ligatures w14:val="none"/>
        </w:rPr>
        <w:t xml:space="preserve">Notifying </w:t>
      </w:r>
      <w:r w:rsidRPr="00DC3CCE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>Environmental Health &amp; Safety (EHS)</w:t>
      </w:r>
    </w:p>
    <w:p w14:paraId="3E64AB3D" w14:textId="77777777" w:rsidR="00F72EBC" w:rsidRPr="00DC3CCE" w:rsidRDefault="00F72EBC" w:rsidP="00F72EBC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DC3CCE">
        <w:rPr>
          <w:rFonts w:eastAsia="Times New Roman" w:cs="Times New Roman"/>
          <w:kern w:val="0"/>
          <w:sz w:val="22"/>
          <w:szCs w:val="22"/>
          <w14:ligatures w14:val="none"/>
        </w:rPr>
        <w:t>Evacuating occupants (if necessary)</w:t>
      </w:r>
    </w:p>
    <w:p w14:paraId="370A0FE3" w14:textId="77777777" w:rsidR="00F72EBC" w:rsidRPr="00DC3CCE" w:rsidRDefault="00F72EBC" w:rsidP="00F72EBC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DC3CCE">
        <w:rPr>
          <w:rFonts w:eastAsia="Times New Roman" w:cs="Times New Roman"/>
          <w:kern w:val="0"/>
          <w:sz w:val="22"/>
          <w:szCs w:val="22"/>
          <w14:ligatures w14:val="none"/>
        </w:rPr>
        <w:t xml:space="preserve">Determining whether a spill is </w:t>
      </w:r>
      <w:r w:rsidRPr="00DC3CCE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>minor or major</w:t>
      </w:r>
    </w:p>
    <w:p w14:paraId="1810514E" w14:textId="77777777" w:rsidR="00F72EBC" w:rsidRPr="00DC3CCE" w:rsidRDefault="00F72EBC" w:rsidP="00F72EBC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DC3CCE">
        <w:rPr>
          <w:rFonts w:eastAsia="Times New Roman" w:cs="Times New Roman"/>
          <w:kern w:val="0"/>
          <w:sz w:val="22"/>
          <w:szCs w:val="22"/>
          <w14:ligatures w14:val="none"/>
        </w:rPr>
        <w:t xml:space="preserve">Performing </w:t>
      </w:r>
      <w:r w:rsidRPr="00DC3CCE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>safe cleanup</w:t>
      </w:r>
      <w:r w:rsidRPr="00DC3CCE">
        <w:rPr>
          <w:rFonts w:eastAsia="Times New Roman" w:cs="Times New Roman"/>
          <w:kern w:val="0"/>
          <w:sz w:val="22"/>
          <w:szCs w:val="22"/>
          <w14:ligatures w14:val="none"/>
        </w:rPr>
        <w:t xml:space="preserve"> of minor spills</w:t>
      </w:r>
    </w:p>
    <w:p w14:paraId="450BEF02" w14:textId="77777777" w:rsidR="00F72EBC" w:rsidRPr="00DC3CCE" w:rsidRDefault="00F72EBC" w:rsidP="00F72EBC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DC3CCE">
        <w:rPr>
          <w:rFonts w:eastAsia="Times New Roman" w:cs="Times New Roman"/>
          <w:kern w:val="0"/>
          <w:sz w:val="22"/>
          <w:szCs w:val="22"/>
          <w14:ligatures w14:val="none"/>
        </w:rPr>
        <w:t xml:space="preserve">Communicating with </w:t>
      </w:r>
      <w:r w:rsidRPr="00DC3CCE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>emergency responders</w:t>
      </w:r>
      <w:r w:rsidRPr="00DC3CCE">
        <w:rPr>
          <w:rFonts w:eastAsia="Times New Roman" w:cs="Times New Roman"/>
          <w:kern w:val="0"/>
          <w:sz w:val="22"/>
          <w:szCs w:val="22"/>
          <w14:ligatures w14:val="none"/>
        </w:rPr>
        <w:t xml:space="preserve"> in the event of a large spill or injury</w:t>
      </w:r>
    </w:p>
    <w:p w14:paraId="4DDCB4D6" w14:textId="15A994F0" w:rsidR="0069547C" w:rsidRPr="00E00C20" w:rsidRDefault="00000000" w:rsidP="00E00C20">
      <w:pPr>
        <w:spacing w:after="0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>
        <w:rPr>
          <w:rFonts w:eastAsia="Times New Roman" w:cs="Times New Roman"/>
          <w:kern w:val="0"/>
          <w:sz w:val="22"/>
          <w:szCs w:val="22"/>
          <w14:ligatures w14:val="none"/>
        </w:rPr>
        <w:pict w14:anchorId="01243065">
          <v:rect id="_x0000_i1028" style="width:0;height:1.5pt" o:hralign="center" o:hrstd="t" o:hr="t" fillcolor="#a0a0a0" stroked="f"/>
        </w:pict>
      </w:r>
    </w:p>
    <w:p w14:paraId="394DC220" w14:textId="476020F2" w:rsidR="00F72EBC" w:rsidRPr="0069547C" w:rsidRDefault="00F72EBC" w:rsidP="00F72EBC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color w:val="0F4761" w:themeColor="accent1" w:themeShade="BF"/>
          <w:kern w:val="0"/>
          <w:sz w:val="22"/>
          <w:szCs w:val="22"/>
          <w14:ligatures w14:val="none"/>
        </w:rPr>
      </w:pPr>
      <w:r w:rsidRPr="0069547C">
        <w:rPr>
          <w:rFonts w:eastAsia="Times New Roman" w:cs="Times New Roman"/>
          <w:b/>
          <w:bCs/>
          <w:color w:val="0F4761" w:themeColor="accent1" w:themeShade="BF"/>
          <w:kern w:val="0"/>
          <w:sz w:val="22"/>
          <w:szCs w:val="22"/>
          <w14:ligatures w14:val="none"/>
        </w:rPr>
        <w:t xml:space="preserve"> </w:t>
      </w:r>
      <w:bookmarkStart w:id="3" w:name="_Toc194417314"/>
      <w:r w:rsidRPr="0069547C">
        <w:rPr>
          <w:rFonts w:eastAsia="Times New Roman" w:cs="Times New Roman"/>
          <w:b/>
          <w:bCs/>
          <w:color w:val="0F4761" w:themeColor="accent1" w:themeShade="BF"/>
          <w:kern w:val="0"/>
          <w:sz w:val="22"/>
          <w:szCs w:val="22"/>
          <w14:ligatures w14:val="none"/>
        </w:rPr>
        <w:t>2. Spill Risk Identification</w:t>
      </w:r>
      <w:bookmarkEnd w:id="3"/>
    </w:p>
    <w:p w14:paraId="771D1160" w14:textId="77777777" w:rsidR="00F72EBC" w:rsidRPr="00DC3CCE" w:rsidRDefault="00F72EBC" w:rsidP="00F72EBC">
      <w:pPr>
        <w:spacing w:before="100" w:beforeAutospacing="1" w:after="100" w:afterAutospacing="1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DC3CCE">
        <w:rPr>
          <w:rFonts w:eastAsia="Times New Roman" w:cs="Times New Roman"/>
          <w:kern w:val="0"/>
          <w:sz w:val="22"/>
          <w:szCs w:val="22"/>
          <w14:ligatures w14:val="none"/>
        </w:rPr>
        <w:t>All labs must:</w:t>
      </w:r>
    </w:p>
    <w:p w14:paraId="31308238" w14:textId="77777777" w:rsidR="00F72EBC" w:rsidRPr="00DC3CCE" w:rsidRDefault="00F72EBC" w:rsidP="00F72EB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DC3CCE">
        <w:rPr>
          <w:rFonts w:eastAsia="Times New Roman" w:cs="Times New Roman"/>
          <w:kern w:val="0"/>
          <w:sz w:val="22"/>
          <w:szCs w:val="22"/>
          <w14:ligatures w14:val="none"/>
        </w:rPr>
        <w:t xml:space="preserve">Maintain an </w:t>
      </w:r>
      <w:r w:rsidRPr="00DC3CCE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>up-to-date chemical inventory</w:t>
      </w:r>
    </w:p>
    <w:p w14:paraId="2D005904" w14:textId="77777777" w:rsidR="00F72EBC" w:rsidRPr="00DC3CCE" w:rsidRDefault="00F72EBC" w:rsidP="00F72EB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DC3CCE">
        <w:rPr>
          <w:rFonts w:eastAsia="Times New Roman" w:cs="Times New Roman"/>
          <w:kern w:val="0"/>
          <w:sz w:val="22"/>
          <w:szCs w:val="22"/>
          <w14:ligatures w14:val="none"/>
        </w:rPr>
        <w:t>Identify chemicals with high spill risk or unique hazards, including:</w:t>
      </w:r>
    </w:p>
    <w:p w14:paraId="0163AA8D" w14:textId="77777777" w:rsidR="00F72EBC" w:rsidRPr="00DC3CCE" w:rsidRDefault="00F72EBC" w:rsidP="00F72EBC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DC3CCE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>Flammables</w:t>
      </w:r>
    </w:p>
    <w:p w14:paraId="67928A42" w14:textId="77777777" w:rsidR="00F72EBC" w:rsidRPr="00DC3CCE" w:rsidRDefault="00F72EBC" w:rsidP="00F72EBC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DC3CCE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>Corrosives</w:t>
      </w:r>
    </w:p>
    <w:p w14:paraId="7BCEF82A" w14:textId="77777777" w:rsidR="00F72EBC" w:rsidRPr="00DC3CCE" w:rsidRDefault="00F72EBC" w:rsidP="00F72EBC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DC3CCE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>Toxics</w:t>
      </w:r>
    </w:p>
    <w:p w14:paraId="4E136808" w14:textId="77777777" w:rsidR="00F72EBC" w:rsidRPr="00DC3CCE" w:rsidRDefault="00F72EBC" w:rsidP="00F72EBC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DC3CCE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>Reactive agents</w:t>
      </w:r>
    </w:p>
    <w:p w14:paraId="598ACFA6" w14:textId="77777777" w:rsidR="00F72EBC" w:rsidRPr="00DC3CCE" w:rsidRDefault="00F72EBC" w:rsidP="00F72EBC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DC3CCE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>Compressed gases</w:t>
      </w:r>
    </w:p>
    <w:p w14:paraId="3D4CFDDA" w14:textId="77777777" w:rsidR="00F72EBC" w:rsidRPr="00DC3CCE" w:rsidRDefault="00F72EBC" w:rsidP="00F72EBC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DC3CCE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>Biohazards</w:t>
      </w:r>
      <w:r w:rsidRPr="00DC3CCE">
        <w:rPr>
          <w:rFonts w:eastAsia="Times New Roman" w:cs="Times New Roman"/>
          <w:kern w:val="0"/>
          <w:sz w:val="22"/>
          <w:szCs w:val="22"/>
          <w14:ligatures w14:val="none"/>
        </w:rPr>
        <w:t xml:space="preserve"> </w:t>
      </w:r>
      <w:r w:rsidRPr="00DC3CCE">
        <w:rPr>
          <w:rFonts w:eastAsia="Times New Roman" w:cs="Times New Roman"/>
          <w:i/>
          <w:iCs/>
          <w:kern w:val="0"/>
          <w:sz w:val="22"/>
          <w:szCs w:val="22"/>
          <w14:ligatures w14:val="none"/>
        </w:rPr>
        <w:t>(if applicable)</w:t>
      </w:r>
    </w:p>
    <w:p w14:paraId="4DB37946" w14:textId="77777777" w:rsidR="00F72EBC" w:rsidRPr="00DC3CCE" w:rsidRDefault="00F72EBC" w:rsidP="00800AB1">
      <w:pPr>
        <w:spacing w:before="100" w:beforeAutospacing="1" w:after="0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DC3CCE">
        <w:rPr>
          <w:rFonts w:eastAsia="Times New Roman" w:cs="Times New Roman"/>
          <w:kern w:val="0"/>
          <w:sz w:val="22"/>
          <w:szCs w:val="22"/>
          <w14:ligatures w14:val="none"/>
        </w:rPr>
        <w:t xml:space="preserve">Spill hazards should be reviewed </w:t>
      </w:r>
      <w:r w:rsidRPr="00DC3CCE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>quarterly</w:t>
      </w:r>
      <w:r w:rsidRPr="00DC3CCE">
        <w:rPr>
          <w:rFonts w:eastAsia="Times New Roman" w:cs="Times New Roman"/>
          <w:kern w:val="0"/>
          <w:sz w:val="22"/>
          <w:szCs w:val="22"/>
          <w14:ligatures w14:val="none"/>
        </w:rPr>
        <w:t xml:space="preserve"> and included in laboratory </w:t>
      </w:r>
      <w:r w:rsidRPr="00DC3CCE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>Standard Operating Procedures (SOPs)</w:t>
      </w:r>
      <w:r w:rsidRPr="00DC3CCE">
        <w:rPr>
          <w:rFonts w:eastAsia="Times New Roman" w:cs="Times New Roman"/>
          <w:kern w:val="0"/>
          <w:sz w:val="22"/>
          <w:szCs w:val="22"/>
          <w14:ligatures w14:val="none"/>
        </w:rPr>
        <w:t>.</w:t>
      </w:r>
    </w:p>
    <w:p w14:paraId="79404D8A" w14:textId="77777777" w:rsidR="00F72EBC" w:rsidRPr="00DC3CCE" w:rsidRDefault="00000000" w:rsidP="00F72EBC">
      <w:pPr>
        <w:spacing w:after="0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>
        <w:rPr>
          <w:rFonts w:eastAsia="Times New Roman" w:cs="Times New Roman"/>
          <w:kern w:val="0"/>
          <w:sz w:val="22"/>
          <w:szCs w:val="22"/>
          <w14:ligatures w14:val="none"/>
        </w:rPr>
        <w:pict w14:anchorId="6461384E">
          <v:rect id="_x0000_i1029" style="width:0;height:1.5pt" o:hralign="center" o:hrstd="t" o:hr="t" fillcolor="#a0a0a0" stroked="f"/>
        </w:pict>
      </w:r>
    </w:p>
    <w:p w14:paraId="32EBA28A" w14:textId="66B05DC1" w:rsidR="00F72EBC" w:rsidRPr="0069547C" w:rsidRDefault="00F72EBC" w:rsidP="00F72EBC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color w:val="0F4761" w:themeColor="accent1" w:themeShade="BF"/>
          <w:kern w:val="0"/>
          <w:sz w:val="22"/>
          <w:szCs w:val="22"/>
          <w14:ligatures w14:val="none"/>
        </w:rPr>
      </w:pPr>
      <w:r w:rsidRPr="0069547C">
        <w:rPr>
          <w:rFonts w:eastAsia="Times New Roman" w:cs="Times New Roman"/>
          <w:b/>
          <w:bCs/>
          <w:color w:val="0F4761" w:themeColor="accent1" w:themeShade="BF"/>
          <w:kern w:val="0"/>
          <w:sz w:val="22"/>
          <w:szCs w:val="22"/>
          <w14:ligatures w14:val="none"/>
        </w:rPr>
        <w:t xml:space="preserve"> </w:t>
      </w:r>
      <w:bookmarkStart w:id="4" w:name="_Toc194417315"/>
      <w:r w:rsidRPr="0069547C">
        <w:rPr>
          <w:rFonts w:eastAsia="Times New Roman" w:cs="Times New Roman"/>
          <w:b/>
          <w:bCs/>
          <w:color w:val="0F4761" w:themeColor="accent1" w:themeShade="BF"/>
          <w:kern w:val="0"/>
          <w:sz w:val="22"/>
          <w:szCs w:val="22"/>
          <w14:ligatures w14:val="none"/>
        </w:rPr>
        <w:t>3. Spill Response Procedures</w:t>
      </w:r>
      <w:bookmarkEnd w:id="4"/>
    </w:p>
    <w:p w14:paraId="14C76845" w14:textId="388A5ECE" w:rsidR="00F72EBC" w:rsidRPr="00DC3CCE" w:rsidRDefault="00F72EBC" w:rsidP="00F72EBC">
      <w:pPr>
        <w:spacing w:before="100" w:beforeAutospacing="1" w:after="100" w:afterAutospacing="1" w:line="240" w:lineRule="auto"/>
        <w:outlineLvl w:val="3"/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</w:pPr>
      <w:r w:rsidRPr="00DC3CCE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 xml:space="preserve">Minor Spills (e.g., &lt;100 mL of </w:t>
      </w:r>
      <w:proofErr w:type="gramStart"/>
      <w:r w:rsidRPr="00DC3CCE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>dilute</w:t>
      </w:r>
      <w:proofErr w:type="gramEnd"/>
      <w:r w:rsidRPr="00DC3CCE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 xml:space="preserve"> acid, ethanol, or a known low-toxicity chemical):</w:t>
      </w:r>
    </w:p>
    <w:p w14:paraId="40F7D444" w14:textId="77777777" w:rsidR="00F72EBC" w:rsidRPr="00DC3CCE" w:rsidRDefault="00F72EBC" w:rsidP="00F72EB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DC3CCE">
        <w:rPr>
          <w:rFonts w:eastAsia="Times New Roman" w:cs="Times New Roman"/>
          <w:kern w:val="0"/>
          <w:sz w:val="22"/>
          <w:szCs w:val="22"/>
          <w14:ligatures w14:val="none"/>
        </w:rPr>
        <w:t>Notify others in the area</w:t>
      </w:r>
    </w:p>
    <w:p w14:paraId="7E970D31" w14:textId="77777777" w:rsidR="00F72EBC" w:rsidRPr="00DC3CCE" w:rsidRDefault="00F72EBC" w:rsidP="00F72EB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DC3CCE">
        <w:rPr>
          <w:rFonts w:eastAsia="Times New Roman" w:cs="Times New Roman"/>
          <w:kern w:val="0"/>
          <w:sz w:val="22"/>
          <w:szCs w:val="22"/>
          <w14:ligatures w14:val="none"/>
        </w:rPr>
        <w:t xml:space="preserve">Don appropriate </w:t>
      </w:r>
      <w:r w:rsidRPr="00DC3CCE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>PPE</w:t>
      </w:r>
      <w:r w:rsidRPr="00DC3CCE">
        <w:rPr>
          <w:rFonts w:eastAsia="Times New Roman" w:cs="Times New Roman"/>
          <w:kern w:val="0"/>
          <w:sz w:val="22"/>
          <w:szCs w:val="22"/>
          <w14:ligatures w14:val="none"/>
        </w:rPr>
        <w:t xml:space="preserve"> (lab coat, goggles, gloves)</w:t>
      </w:r>
    </w:p>
    <w:p w14:paraId="03E1FE80" w14:textId="77777777" w:rsidR="00F72EBC" w:rsidRPr="00DC3CCE" w:rsidRDefault="00F72EBC" w:rsidP="00F72EB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DC3CCE">
        <w:rPr>
          <w:rFonts w:eastAsia="Times New Roman" w:cs="Times New Roman"/>
          <w:kern w:val="0"/>
          <w:sz w:val="22"/>
          <w:szCs w:val="22"/>
          <w14:ligatures w14:val="none"/>
        </w:rPr>
        <w:t xml:space="preserve">Use the </w:t>
      </w:r>
      <w:r w:rsidRPr="00DC3CCE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>spill kit</w:t>
      </w:r>
      <w:r w:rsidRPr="00DC3CCE">
        <w:rPr>
          <w:rFonts w:eastAsia="Times New Roman" w:cs="Times New Roman"/>
          <w:kern w:val="0"/>
          <w:sz w:val="22"/>
          <w:szCs w:val="22"/>
          <w14:ligatures w14:val="none"/>
        </w:rPr>
        <w:t xml:space="preserve"> to neutralize or absorb the material</w:t>
      </w:r>
    </w:p>
    <w:p w14:paraId="0FED24FB" w14:textId="77777777" w:rsidR="00F72EBC" w:rsidRPr="00DC3CCE" w:rsidRDefault="00F72EBC" w:rsidP="00F72EB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DC3CCE">
        <w:rPr>
          <w:rFonts w:eastAsia="Times New Roman" w:cs="Times New Roman"/>
          <w:kern w:val="0"/>
          <w:sz w:val="22"/>
          <w:szCs w:val="22"/>
          <w14:ligatures w14:val="none"/>
        </w:rPr>
        <w:t>Clean and decontaminate the area</w:t>
      </w:r>
    </w:p>
    <w:p w14:paraId="17B078AB" w14:textId="77777777" w:rsidR="00F72EBC" w:rsidRPr="00DC3CCE" w:rsidRDefault="00F72EBC" w:rsidP="00F72EB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DC3CCE">
        <w:rPr>
          <w:rFonts w:eastAsia="Times New Roman" w:cs="Times New Roman"/>
          <w:kern w:val="0"/>
          <w:sz w:val="22"/>
          <w:szCs w:val="22"/>
          <w14:ligatures w14:val="none"/>
        </w:rPr>
        <w:t xml:space="preserve">Collect cleanup debris in a </w:t>
      </w:r>
      <w:r w:rsidRPr="00DC3CCE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>sealed, labeled container</w:t>
      </w:r>
      <w:r w:rsidRPr="00DC3CCE">
        <w:rPr>
          <w:rFonts w:eastAsia="Times New Roman" w:cs="Times New Roman"/>
          <w:kern w:val="0"/>
          <w:sz w:val="22"/>
          <w:szCs w:val="22"/>
          <w14:ligatures w14:val="none"/>
        </w:rPr>
        <w:t xml:space="preserve"> for hazardous waste disposal</w:t>
      </w:r>
    </w:p>
    <w:p w14:paraId="6811F689" w14:textId="77777777" w:rsidR="00F72EBC" w:rsidRPr="00DC3CCE" w:rsidRDefault="00F72EBC" w:rsidP="00F72EB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DC3CCE">
        <w:rPr>
          <w:rFonts w:eastAsia="Times New Roman" w:cs="Times New Roman"/>
          <w:kern w:val="0"/>
          <w:sz w:val="22"/>
          <w:szCs w:val="22"/>
          <w14:ligatures w14:val="none"/>
        </w:rPr>
        <w:t xml:space="preserve">Report the spill to </w:t>
      </w:r>
      <w:r w:rsidRPr="00DC3CCE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>EHS</w:t>
      </w:r>
      <w:r w:rsidRPr="00DC3CCE">
        <w:rPr>
          <w:rFonts w:eastAsia="Times New Roman" w:cs="Times New Roman"/>
          <w:kern w:val="0"/>
          <w:sz w:val="22"/>
          <w:szCs w:val="22"/>
          <w14:ligatures w14:val="none"/>
        </w:rPr>
        <w:t xml:space="preserve"> within 24 hours</w:t>
      </w:r>
    </w:p>
    <w:p w14:paraId="142BCB60" w14:textId="34FD31A0" w:rsidR="00F72EBC" w:rsidRPr="00DC3CCE" w:rsidRDefault="00F72EBC" w:rsidP="00F72EBC">
      <w:pPr>
        <w:spacing w:before="100" w:beforeAutospacing="1" w:after="100" w:afterAutospacing="1" w:line="240" w:lineRule="auto"/>
        <w:outlineLvl w:val="3"/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</w:pPr>
      <w:r w:rsidRPr="00DC3CCE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lastRenderedPageBreak/>
        <w:t>Major Spills (e.g., flammables, toxics, unknown substances, spills requiring evacuation or medical attention):</w:t>
      </w:r>
    </w:p>
    <w:p w14:paraId="6F25E109" w14:textId="77777777" w:rsidR="00F72EBC" w:rsidRPr="00DC3CCE" w:rsidRDefault="00F72EBC" w:rsidP="00F72EB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DC3CCE">
        <w:rPr>
          <w:rFonts w:eastAsia="Times New Roman" w:cs="Times New Roman"/>
          <w:kern w:val="0"/>
          <w:sz w:val="22"/>
          <w:szCs w:val="22"/>
          <w14:ligatures w14:val="none"/>
        </w:rPr>
        <w:t xml:space="preserve">Immediately </w:t>
      </w:r>
      <w:r w:rsidRPr="00DC3CCE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>evacuate the area</w:t>
      </w:r>
    </w:p>
    <w:p w14:paraId="1B371B32" w14:textId="0969C7D5" w:rsidR="00F72EBC" w:rsidRPr="00DC3CCE" w:rsidRDefault="00F72EBC" w:rsidP="00F72EB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DC3CCE">
        <w:rPr>
          <w:rFonts w:eastAsia="Times New Roman" w:cs="Times New Roman"/>
          <w:kern w:val="0"/>
          <w:sz w:val="22"/>
          <w:szCs w:val="22"/>
          <w14:ligatures w14:val="none"/>
        </w:rPr>
        <w:t xml:space="preserve">Pull fire alarm (if needed) or </w:t>
      </w:r>
      <w:r w:rsidRPr="00DC3CCE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>call 911 / Campus Police</w:t>
      </w:r>
      <w:r w:rsidR="0032031E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 xml:space="preserve"> 1911</w:t>
      </w:r>
    </w:p>
    <w:p w14:paraId="2C1B09A2" w14:textId="77777777" w:rsidR="00F72EBC" w:rsidRPr="00DC3CCE" w:rsidRDefault="00F72EBC" w:rsidP="00F72EB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DC3CCE">
        <w:rPr>
          <w:rFonts w:eastAsia="Times New Roman" w:cs="Times New Roman"/>
          <w:kern w:val="0"/>
          <w:sz w:val="22"/>
          <w:szCs w:val="22"/>
          <w14:ligatures w14:val="none"/>
        </w:rPr>
        <w:t xml:space="preserve">Notify </w:t>
      </w:r>
      <w:r w:rsidRPr="00DC3CCE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>EHS</w:t>
      </w:r>
      <w:r w:rsidRPr="00DC3CCE">
        <w:rPr>
          <w:rFonts w:eastAsia="Times New Roman" w:cs="Times New Roman"/>
          <w:kern w:val="0"/>
          <w:sz w:val="22"/>
          <w:szCs w:val="22"/>
          <w14:ligatures w14:val="none"/>
        </w:rPr>
        <w:t xml:space="preserve"> and provide </w:t>
      </w:r>
      <w:r w:rsidRPr="00DC3CCE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>SDS</w:t>
      </w:r>
      <w:r w:rsidRPr="00DC3CCE">
        <w:rPr>
          <w:rFonts w:eastAsia="Times New Roman" w:cs="Times New Roman"/>
          <w:kern w:val="0"/>
          <w:sz w:val="22"/>
          <w:szCs w:val="22"/>
          <w14:ligatures w14:val="none"/>
        </w:rPr>
        <w:t xml:space="preserve"> for chemical(s) involved</w:t>
      </w:r>
    </w:p>
    <w:p w14:paraId="244D55BC" w14:textId="77777777" w:rsidR="00F72EBC" w:rsidRPr="00DC3CCE" w:rsidRDefault="00F72EBC" w:rsidP="00F72EB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DC3CCE">
        <w:rPr>
          <w:rFonts w:eastAsia="Times New Roman" w:cs="Times New Roman"/>
          <w:kern w:val="0"/>
          <w:sz w:val="22"/>
          <w:szCs w:val="22"/>
          <w14:ligatures w14:val="none"/>
        </w:rPr>
        <w:t>Keep personnel away until cleared by emergency responders or EHS</w:t>
      </w:r>
    </w:p>
    <w:p w14:paraId="45DEC485" w14:textId="77777777" w:rsidR="00F72EBC" w:rsidRPr="00DC3CCE" w:rsidRDefault="00F72EBC" w:rsidP="00800AB1">
      <w:pPr>
        <w:numPr>
          <w:ilvl w:val="0"/>
          <w:numId w:val="4"/>
        </w:numPr>
        <w:spacing w:before="100" w:beforeAutospacing="1" w:after="0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DC3CCE">
        <w:rPr>
          <w:rFonts w:eastAsia="Times New Roman" w:cs="Times New Roman"/>
          <w:kern w:val="0"/>
          <w:sz w:val="22"/>
          <w:szCs w:val="22"/>
          <w14:ligatures w14:val="none"/>
        </w:rPr>
        <w:t>Assist with incident reporting and debrief</w:t>
      </w:r>
    </w:p>
    <w:p w14:paraId="0E25F723" w14:textId="77777777" w:rsidR="00F72EBC" w:rsidRPr="00DC3CCE" w:rsidRDefault="00000000" w:rsidP="00F72EBC">
      <w:pPr>
        <w:spacing w:after="0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>
        <w:rPr>
          <w:rFonts w:eastAsia="Times New Roman" w:cs="Times New Roman"/>
          <w:kern w:val="0"/>
          <w:sz w:val="22"/>
          <w:szCs w:val="22"/>
          <w14:ligatures w14:val="none"/>
        </w:rPr>
        <w:pict w14:anchorId="00B9E939">
          <v:rect id="_x0000_i1030" style="width:0;height:1.5pt" o:hralign="center" o:hrstd="t" o:hr="t" fillcolor="#a0a0a0" stroked="f"/>
        </w:pict>
      </w:r>
    </w:p>
    <w:p w14:paraId="6186C4DE" w14:textId="657BAFC6" w:rsidR="00F72EBC" w:rsidRPr="0069547C" w:rsidRDefault="00F72EBC" w:rsidP="00F72EBC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color w:val="0F4761" w:themeColor="accent1" w:themeShade="BF"/>
          <w:kern w:val="0"/>
          <w:sz w:val="22"/>
          <w:szCs w:val="22"/>
          <w14:ligatures w14:val="none"/>
        </w:rPr>
      </w:pPr>
      <w:bookmarkStart w:id="5" w:name="_Toc194417316"/>
      <w:r w:rsidRPr="0069547C">
        <w:rPr>
          <w:rFonts w:eastAsia="Times New Roman" w:cs="Times New Roman"/>
          <w:b/>
          <w:bCs/>
          <w:color w:val="0F4761" w:themeColor="accent1" w:themeShade="BF"/>
          <w:kern w:val="0"/>
          <w:sz w:val="22"/>
          <w:szCs w:val="22"/>
          <w14:ligatures w14:val="none"/>
        </w:rPr>
        <w:t>4. Spill Kits &amp; Equipment</w:t>
      </w:r>
      <w:bookmarkEnd w:id="5"/>
    </w:p>
    <w:p w14:paraId="0A3B599C" w14:textId="77777777" w:rsidR="00F72EBC" w:rsidRPr="00DC3CCE" w:rsidRDefault="00F72EBC" w:rsidP="00F72EBC">
      <w:pPr>
        <w:spacing w:before="100" w:beforeAutospacing="1" w:after="100" w:afterAutospacing="1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DC3CCE">
        <w:rPr>
          <w:rFonts w:eastAsia="Times New Roman" w:cs="Times New Roman"/>
          <w:kern w:val="0"/>
          <w:sz w:val="22"/>
          <w:szCs w:val="22"/>
          <w14:ligatures w14:val="none"/>
        </w:rPr>
        <w:t xml:space="preserve">Each lab must maintain a </w:t>
      </w:r>
      <w:r w:rsidRPr="00DC3CCE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>clearly labeled and fully stocked spill kit</w:t>
      </w:r>
      <w:r w:rsidRPr="00DC3CCE">
        <w:rPr>
          <w:rFonts w:eastAsia="Times New Roman" w:cs="Times New Roman"/>
          <w:kern w:val="0"/>
          <w:sz w:val="22"/>
          <w:szCs w:val="22"/>
          <w14:ligatures w14:val="none"/>
        </w:rPr>
        <w:t xml:space="preserve"> with:</w:t>
      </w:r>
    </w:p>
    <w:p w14:paraId="21E96ACC" w14:textId="77777777" w:rsidR="00F72EBC" w:rsidRPr="00DC3CCE" w:rsidRDefault="00F72EBC" w:rsidP="00F72EBC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DC3CCE">
        <w:rPr>
          <w:rFonts w:eastAsia="Times New Roman" w:cs="Times New Roman"/>
          <w:kern w:val="0"/>
          <w:sz w:val="22"/>
          <w:szCs w:val="22"/>
          <w14:ligatures w14:val="none"/>
        </w:rPr>
        <w:t>Universal absorbent pads/materials</w:t>
      </w:r>
    </w:p>
    <w:p w14:paraId="12B2E5A2" w14:textId="77777777" w:rsidR="00F72EBC" w:rsidRPr="00DC3CCE" w:rsidRDefault="00F72EBC" w:rsidP="00F72EBC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DC3CCE">
        <w:rPr>
          <w:rFonts w:eastAsia="Times New Roman" w:cs="Times New Roman"/>
          <w:kern w:val="0"/>
          <w:sz w:val="22"/>
          <w:szCs w:val="22"/>
          <w14:ligatures w14:val="none"/>
        </w:rPr>
        <w:t>Acid/base neutralizer powders</w:t>
      </w:r>
    </w:p>
    <w:p w14:paraId="7420434D" w14:textId="77777777" w:rsidR="00F72EBC" w:rsidRPr="00DC3CCE" w:rsidRDefault="00F72EBC" w:rsidP="00F72EBC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DC3CCE">
        <w:rPr>
          <w:rFonts w:eastAsia="Times New Roman" w:cs="Times New Roman"/>
          <w:kern w:val="0"/>
          <w:sz w:val="22"/>
          <w:szCs w:val="22"/>
          <w14:ligatures w14:val="none"/>
        </w:rPr>
        <w:t xml:space="preserve">Mercury spill kits </w:t>
      </w:r>
      <w:r w:rsidRPr="00DC3CCE">
        <w:rPr>
          <w:rFonts w:eastAsia="Times New Roman" w:cs="Times New Roman"/>
          <w:i/>
          <w:iCs/>
          <w:kern w:val="0"/>
          <w:sz w:val="22"/>
          <w:szCs w:val="22"/>
          <w14:ligatures w14:val="none"/>
        </w:rPr>
        <w:t>(if applicable)</w:t>
      </w:r>
    </w:p>
    <w:p w14:paraId="14C2DDCE" w14:textId="77777777" w:rsidR="00F72EBC" w:rsidRPr="00DC3CCE" w:rsidRDefault="00F72EBC" w:rsidP="00F72EBC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DC3CCE">
        <w:rPr>
          <w:rFonts w:eastAsia="Times New Roman" w:cs="Times New Roman"/>
          <w:kern w:val="0"/>
          <w:sz w:val="22"/>
          <w:szCs w:val="22"/>
          <w14:ligatures w14:val="none"/>
        </w:rPr>
        <w:t>Safety goggles and nitrile/chemical-resistant gloves</w:t>
      </w:r>
    </w:p>
    <w:p w14:paraId="12C3F2FE" w14:textId="77777777" w:rsidR="00F72EBC" w:rsidRPr="00DC3CCE" w:rsidRDefault="00F72EBC" w:rsidP="00F72EBC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DC3CCE">
        <w:rPr>
          <w:rFonts w:eastAsia="Times New Roman" w:cs="Times New Roman"/>
          <w:kern w:val="0"/>
          <w:sz w:val="22"/>
          <w:szCs w:val="22"/>
          <w14:ligatures w14:val="none"/>
        </w:rPr>
        <w:t>Lab coat or disposable apron</w:t>
      </w:r>
    </w:p>
    <w:p w14:paraId="024DB4DF" w14:textId="77777777" w:rsidR="00F72EBC" w:rsidRPr="00DC3CCE" w:rsidRDefault="00F72EBC" w:rsidP="00F72EBC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DC3CCE">
        <w:rPr>
          <w:rFonts w:eastAsia="Times New Roman" w:cs="Times New Roman"/>
          <w:kern w:val="0"/>
          <w:sz w:val="22"/>
          <w:szCs w:val="22"/>
          <w14:ligatures w14:val="none"/>
        </w:rPr>
        <w:t>Scoop/dustpan and collection bags or containers</w:t>
      </w:r>
    </w:p>
    <w:p w14:paraId="7A208422" w14:textId="77777777" w:rsidR="00F72EBC" w:rsidRPr="00DC3CCE" w:rsidRDefault="00F72EBC" w:rsidP="00F72EBC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DC3CCE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>Spill response instructions</w:t>
      </w:r>
      <w:r w:rsidRPr="00DC3CCE">
        <w:rPr>
          <w:rFonts w:eastAsia="Times New Roman" w:cs="Times New Roman"/>
          <w:kern w:val="0"/>
          <w:sz w:val="22"/>
          <w:szCs w:val="22"/>
          <w14:ligatures w14:val="none"/>
        </w:rPr>
        <w:t xml:space="preserve"> and </w:t>
      </w:r>
      <w:r w:rsidRPr="00DC3CCE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>emergency contact list</w:t>
      </w:r>
    </w:p>
    <w:p w14:paraId="4C7A043D" w14:textId="25C55467" w:rsidR="00F72EBC" w:rsidRPr="00DC3CCE" w:rsidRDefault="00F72EBC" w:rsidP="00800AB1">
      <w:pPr>
        <w:spacing w:beforeAutospacing="1" w:after="0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DC3CCE">
        <w:rPr>
          <w:rFonts w:eastAsia="Times New Roman" w:cs="Times New Roman"/>
          <w:kern w:val="0"/>
          <w:sz w:val="22"/>
          <w:szCs w:val="22"/>
          <w14:ligatures w14:val="none"/>
        </w:rPr>
        <w:t xml:space="preserve">Spill kits must be </w:t>
      </w:r>
      <w:r w:rsidRPr="00DC3CCE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>checked monthly</w:t>
      </w:r>
      <w:r w:rsidRPr="00DC3CCE">
        <w:rPr>
          <w:rFonts w:eastAsia="Times New Roman" w:cs="Times New Roman"/>
          <w:kern w:val="0"/>
          <w:sz w:val="22"/>
          <w:szCs w:val="22"/>
          <w14:ligatures w14:val="none"/>
        </w:rPr>
        <w:t xml:space="preserve"> and restocked as needed. Document inspections using a spill kit checklist</w:t>
      </w:r>
      <w:r w:rsidR="0032031E">
        <w:rPr>
          <w:rFonts w:eastAsia="Times New Roman" w:cs="Times New Roman"/>
          <w:kern w:val="0"/>
          <w:sz w:val="22"/>
          <w:szCs w:val="22"/>
          <w14:ligatures w14:val="none"/>
        </w:rPr>
        <w:t xml:space="preserve"> (Appendix 1. Spill Kit Inspection Checklist)</w:t>
      </w:r>
    </w:p>
    <w:p w14:paraId="00017AB2" w14:textId="77777777" w:rsidR="00F72EBC" w:rsidRPr="00DC3CCE" w:rsidRDefault="00000000" w:rsidP="00F72EBC">
      <w:pPr>
        <w:spacing w:after="0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>
        <w:rPr>
          <w:rFonts w:eastAsia="Times New Roman" w:cs="Times New Roman"/>
          <w:kern w:val="0"/>
          <w:sz w:val="22"/>
          <w:szCs w:val="22"/>
          <w14:ligatures w14:val="none"/>
        </w:rPr>
        <w:pict w14:anchorId="7734E953">
          <v:rect id="_x0000_i1031" style="width:0;height:1.5pt" o:hralign="center" o:hrstd="t" o:hr="t" fillcolor="#a0a0a0" stroked="f"/>
        </w:pict>
      </w:r>
    </w:p>
    <w:p w14:paraId="53CCACAB" w14:textId="5DD453BF" w:rsidR="00F72EBC" w:rsidRPr="0069547C" w:rsidRDefault="00F72EBC" w:rsidP="00F72EBC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color w:val="0F4761" w:themeColor="accent1" w:themeShade="BF"/>
          <w:kern w:val="0"/>
          <w:sz w:val="22"/>
          <w:szCs w:val="22"/>
          <w14:ligatures w14:val="none"/>
        </w:rPr>
      </w:pPr>
      <w:bookmarkStart w:id="6" w:name="_Toc194417317"/>
      <w:r w:rsidRPr="0069547C">
        <w:rPr>
          <w:rFonts w:eastAsia="Times New Roman" w:cs="Times New Roman"/>
          <w:b/>
          <w:bCs/>
          <w:color w:val="0F4761" w:themeColor="accent1" w:themeShade="BF"/>
          <w:kern w:val="0"/>
          <w:sz w:val="22"/>
          <w:szCs w:val="22"/>
          <w14:ligatures w14:val="none"/>
        </w:rPr>
        <w:t>5. Notification &amp; Reporting Procedures</w:t>
      </w:r>
      <w:bookmarkEnd w:id="6"/>
    </w:p>
    <w:p w14:paraId="6E090A31" w14:textId="77777777" w:rsidR="00F72EBC" w:rsidRPr="00DC3CCE" w:rsidRDefault="00F72EBC" w:rsidP="00F72EBC">
      <w:pPr>
        <w:spacing w:before="100" w:beforeAutospacing="1" w:after="100" w:afterAutospacing="1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DC3CCE">
        <w:rPr>
          <w:rFonts w:eastAsia="Times New Roman" w:cs="Times New Roman"/>
          <w:kern w:val="0"/>
          <w:sz w:val="22"/>
          <w:szCs w:val="22"/>
          <w14:ligatures w14:val="none"/>
        </w:rPr>
        <w:t xml:space="preserve">All spills must be reported to </w:t>
      </w:r>
      <w:r w:rsidRPr="00DC3CCE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>EHS</w:t>
      </w:r>
      <w:r w:rsidRPr="00DC3CCE">
        <w:rPr>
          <w:rFonts w:eastAsia="Times New Roman" w:cs="Times New Roman"/>
          <w:kern w:val="0"/>
          <w:sz w:val="22"/>
          <w:szCs w:val="22"/>
          <w14:ligatures w14:val="none"/>
        </w:rPr>
        <w:t xml:space="preserve"> using the standard </w:t>
      </w:r>
      <w:r w:rsidRPr="00DC3CCE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>Lab Incident or Spill Report Form</w:t>
      </w:r>
      <w:r w:rsidRPr="00DC3CCE">
        <w:rPr>
          <w:rFonts w:eastAsia="Times New Roman" w:cs="Times New Roman"/>
          <w:kern w:val="0"/>
          <w:sz w:val="22"/>
          <w:szCs w:val="22"/>
          <w14:ligatures w14:val="none"/>
        </w:rPr>
        <w:t>. The report should include:</w:t>
      </w:r>
    </w:p>
    <w:p w14:paraId="6BD8DAFB" w14:textId="77777777" w:rsidR="00F72EBC" w:rsidRPr="00DC3CCE" w:rsidRDefault="00F72EBC" w:rsidP="00F72EBC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DC3CCE">
        <w:rPr>
          <w:rFonts w:eastAsia="Times New Roman" w:cs="Times New Roman"/>
          <w:kern w:val="0"/>
          <w:sz w:val="22"/>
          <w:szCs w:val="22"/>
          <w14:ligatures w14:val="none"/>
        </w:rPr>
        <w:t>Date and time of the spill</w:t>
      </w:r>
    </w:p>
    <w:p w14:paraId="7955BFA6" w14:textId="77777777" w:rsidR="00F72EBC" w:rsidRPr="00DC3CCE" w:rsidRDefault="00F72EBC" w:rsidP="00F72EBC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DC3CCE">
        <w:rPr>
          <w:rFonts w:eastAsia="Times New Roman" w:cs="Times New Roman"/>
          <w:kern w:val="0"/>
          <w:sz w:val="22"/>
          <w:szCs w:val="22"/>
          <w14:ligatures w14:val="none"/>
        </w:rPr>
        <w:t>Chemical(s) involved and estimated quantity</w:t>
      </w:r>
    </w:p>
    <w:p w14:paraId="69A635DE" w14:textId="77777777" w:rsidR="00F72EBC" w:rsidRPr="00DC3CCE" w:rsidRDefault="00F72EBC" w:rsidP="00F72EBC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DC3CCE">
        <w:rPr>
          <w:rFonts w:eastAsia="Times New Roman" w:cs="Times New Roman"/>
          <w:kern w:val="0"/>
          <w:sz w:val="22"/>
          <w:szCs w:val="22"/>
          <w14:ligatures w14:val="none"/>
        </w:rPr>
        <w:t>Names of personnel present</w:t>
      </w:r>
    </w:p>
    <w:p w14:paraId="286D7B83" w14:textId="77777777" w:rsidR="00F72EBC" w:rsidRPr="00DC3CCE" w:rsidRDefault="00F72EBC" w:rsidP="00F72EBC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DC3CCE">
        <w:rPr>
          <w:rFonts w:eastAsia="Times New Roman" w:cs="Times New Roman"/>
          <w:kern w:val="0"/>
          <w:sz w:val="22"/>
          <w:szCs w:val="22"/>
          <w14:ligatures w14:val="none"/>
        </w:rPr>
        <w:t>Description of how the spill occurred</w:t>
      </w:r>
    </w:p>
    <w:p w14:paraId="0B281FB8" w14:textId="77777777" w:rsidR="00F72EBC" w:rsidRPr="00DC3CCE" w:rsidRDefault="00F72EBC" w:rsidP="00F72EBC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DC3CCE">
        <w:rPr>
          <w:rFonts w:eastAsia="Times New Roman" w:cs="Times New Roman"/>
          <w:kern w:val="0"/>
          <w:sz w:val="22"/>
          <w:szCs w:val="22"/>
          <w14:ligatures w14:val="none"/>
        </w:rPr>
        <w:t>Cleanup steps taken and PPE used</w:t>
      </w:r>
    </w:p>
    <w:p w14:paraId="1D558221" w14:textId="77777777" w:rsidR="00F72EBC" w:rsidRPr="00DC3CCE" w:rsidRDefault="00F72EBC" w:rsidP="00F72EBC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DC3CCE">
        <w:rPr>
          <w:rFonts w:eastAsia="Times New Roman" w:cs="Times New Roman"/>
          <w:kern w:val="0"/>
          <w:sz w:val="22"/>
          <w:szCs w:val="22"/>
          <w14:ligatures w14:val="none"/>
        </w:rPr>
        <w:t>Any injuries, exposures, or damages</w:t>
      </w:r>
    </w:p>
    <w:p w14:paraId="746DECE0" w14:textId="7E65BCB8" w:rsidR="00F72EBC" w:rsidRPr="00DC3CCE" w:rsidRDefault="00F72EBC" w:rsidP="00800AB1">
      <w:pPr>
        <w:spacing w:before="100" w:beforeAutospacing="1" w:after="0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DC3CCE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>Recordkeeping:</w:t>
      </w:r>
      <w:r w:rsidRPr="00DC3CCE">
        <w:rPr>
          <w:rFonts w:eastAsia="Times New Roman" w:cs="Times New Roman"/>
          <w:kern w:val="0"/>
          <w:sz w:val="22"/>
          <w:szCs w:val="22"/>
          <w14:ligatures w14:val="none"/>
        </w:rPr>
        <w:t xml:space="preserve"> All spill reports must be retained by the department and EHS for </w:t>
      </w:r>
      <w:r w:rsidRPr="00DC3CCE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>at least 3 years</w:t>
      </w:r>
      <w:r w:rsidRPr="00DC3CCE">
        <w:rPr>
          <w:rFonts w:eastAsia="Times New Roman" w:cs="Times New Roman"/>
          <w:kern w:val="0"/>
          <w:sz w:val="22"/>
          <w:szCs w:val="22"/>
          <w14:ligatures w14:val="none"/>
        </w:rPr>
        <w:t xml:space="preserve">, </w:t>
      </w:r>
      <w:proofErr w:type="gramStart"/>
      <w:r w:rsidRPr="00DC3CCE">
        <w:rPr>
          <w:rFonts w:eastAsia="Times New Roman" w:cs="Times New Roman"/>
          <w:kern w:val="0"/>
          <w:sz w:val="22"/>
          <w:szCs w:val="22"/>
          <w14:ligatures w14:val="none"/>
        </w:rPr>
        <w:t>per</w:t>
      </w:r>
      <w:proofErr w:type="gramEnd"/>
      <w:r w:rsidRPr="00DC3CCE">
        <w:rPr>
          <w:rFonts w:eastAsia="Times New Roman" w:cs="Times New Roman"/>
          <w:kern w:val="0"/>
          <w:sz w:val="22"/>
          <w:szCs w:val="22"/>
          <w14:ligatures w14:val="none"/>
        </w:rPr>
        <w:t xml:space="preserve"> RCRA and OSHA standards.</w:t>
      </w:r>
    </w:p>
    <w:p w14:paraId="382532C1" w14:textId="77777777" w:rsidR="00F72EBC" w:rsidRPr="00DC3CCE" w:rsidRDefault="00000000" w:rsidP="00F72EBC">
      <w:pPr>
        <w:spacing w:after="0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>
        <w:rPr>
          <w:rFonts w:eastAsia="Times New Roman" w:cs="Times New Roman"/>
          <w:kern w:val="0"/>
          <w:sz w:val="22"/>
          <w:szCs w:val="22"/>
          <w14:ligatures w14:val="none"/>
        </w:rPr>
        <w:pict w14:anchorId="43E80925">
          <v:rect id="_x0000_i1032" style="width:0;height:1.5pt" o:hralign="center" o:hrstd="t" o:hr="t" fillcolor="#a0a0a0" stroked="f"/>
        </w:pict>
      </w:r>
    </w:p>
    <w:p w14:paraId="0618E6D1" w14:textId="18E0C86D" w:rsidR="00F72EBC" w:rsidRPr="0069547C" w:rsidRDefault="00F72EBC" w:rsidP="00F72EBC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color w:val="0F4761" w:themeColor="accent1" w:themeShade="BF"/>
          <w:kern w:val="0"/>
          <w:sz w:val="22"/>
          <w:szCs w:val="22"/>
          <w14:ligatures w14:val="none"/>
        </w:rPr>
      </w:pPr>
      <w:bookmarkStart w:id="7" w:name="_Toc194417318"/>
      <w:r w:rsidRPr="0069547C">
        <w:rPr>
          <w:rFonts w:eastAsia="Times New Roman" w:cs="Times New Roman"/>
          <w:b/>
          <w:bCs/>
          <w:color w:val="0F4761" w:themeColor="accent1" w:themeShade="BF"/>
          <w:kern w:val="0"/>
          <w:sz w:val="22"/>
          <w:szCs w:val="22"/>
          <w14:ligatures w14:val="none"/>
        </w:rPr>
        <w:t>6. Training Requirements</w:t>
      </w:r>
      <w:bookmarkEnd w:id="7"/>
    </w:p>
    <w:p w14:paraId="045B8518" w14:textId="77777777" w:rsidR="00F72EBC" w:rsidRPr="00DC3CCE" w:rsidRDefault="00F72EBC" w:rsidP="00F72EBC">
      <w:pPr>
        <w:spacing w:before="100" w:beforeAutospacing="1" w:after="100" w:afterAutospacing="1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DC3CCE">
        <w:rPr>
          <w:rFonts w:eastAsia="Times New Roman" w:cs="Times New Roman"/>
          <w:kern w:val="0"/>
          <w:sz w:val="22"/>
          <w:szCs w:val="22"/>
          <w14:ligatures w14:val="none"/>
        </w:rPr>
        <w:t>All lab personnel (faculty, students, and staff) must receive:</w:t>
      </w:r>
    </w:p>
    <w:p w14:paraId="460DA0CA" w14:textId="77777777" w:rsidR="00F72EBC" w:rsidRPr="00DC3CCE" w:rsidRDefault="00F72EBC" w:rsidP="00F72EBC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DC3CCE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>Initial spill response training</w:t>
      </w:r>
      <w:r w:rsidRPr="00DC3CCE">
        <w:rPr>
          <w:rFonts w:eastAsia="Times New Roman" w:cs="Times New Roman"/>
          <w:kern w:val="0"/>
          <w:sz w:val="22"/>
          <w:szCs w:val="22"/>
          <w14:ligatures w14:val="none"/>
        </w:rPr>
        <w:t xml:space="preserve"> during onboarding</w:t>
      </w:r>
    </w:p>
    <w:p w14:paraId="13DE52A2" w14:textId="77777777" w:rsidR="00F72EBC" w:rsidRPr="00DC3CCE" w:rsidRDefault="00F72EBC" w:rsidP="00F72EBC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DC3CCE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lastRenderedPageBreak/>
        <w:t>Annual refresher training</w:t>
      </w:r>
    </w:p>
    <w:p w14:paraId="5314BDE2" w14:textId="77777777" w:rsidR="00F72EBC" w:rsidRPr="00DC3CCE" w:rsidRDefault="00F72EBC" w:rsidP="00F72EBC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DC3CCE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>Site-specific training</w:t>
      </w:r>
      <w:r w:rsidRPr="00DC3CCE">
        <w:rPr>
          <w:rFonts w:eastAsia="Times New Roman" w:cs="Times New Roman"/>
          <w:kern w:val="0"/>
          <w:sz w:val="22"/>
          <w:szCs w:val="22"/>
          <w14:ligatures w14:val="none"/>
        </w:rPr>
        <w:t xml:space="preserve"> if new hazards are introduced</w:t>
      </w:r>
    </w:p>
    <w:p w14:paraId="5DC5674F" w14:textId="77777777" w:rsidR="00F72EBC" w:rsidRPr="00DC3CCE" w:rsidRDefault="00F72EBC" w:rsidP="00F72EBC">
      <w:pPr>
        <w:spacing w:before="100" w:beforeAutospacing="1" w:after="100" w:afterAutospacing="1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DC3CCE">
        <w:rPr>
          <w:rFonts w:eastAsia="Times New Roman" w:cs="Times New Roman"/>
          <w:kern w:val="0"/>
          <w:sz w:val="22"/>
          <w:szCs w:val="22"/>
          <w14:ligatures w14:val="none"/>
        </w:rPr>
        <w:t>Training must cover:</w:t>
      </w:r>
    </w:p>
    <w:p w14:paraId="7919243A" w14:textId="77777777" w:rsidR="00F72EBC" w:rsidRPr="00DC3CCE" w:rsidRDefault="00F72EBC" w:rsidP="00F72EBC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DC3CCE">
        <w:rPr>
          <w:rFonts w:eastAsia="Times New Roman" w:cs="Times New Roman"/>
          <w:kern w:val="0"/>
          <w:sz w:val="22"/>
          <w:szCs w:val="22"/>
          <w14:ligatures w14:val="none"/>
        </w:rPr>
        <w:t>Chemical hazards and SDS use</w:t>
      </w:r>
    </w:p>
    <w:p w14:paraId="548FBFCD" w14:textId="77777777" w:rsidR="00F72EBC" w:rsidRPr="00DC3CCE" w:rsidRDefault="00F72EBC" w:rsidP="00F72EBC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DC3CCE">
        <w:rPr>
          <w:rFonts w:eastAsia="Times New Roman" w:cs="Times New Roman"/>
          <w:kern w:val="0"/>
          <w:sz w:val="22"/>
          <w:szCs w:val="22"/>
          <w14:ligatures w14:val="none"/>
        </w:rPr>
        <w:t>PPE use and selection</w:t>
      </w:r>
    </w:p>
    <w:p w14:paraId="29BE09B2" w14:textId="77777777" w:rsidR="00F72EBC" w:rsidRPr="00DC3CCE" w:rsidRDefault="00F72EBC" w:rsidP="00F72EBC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DC3CCE">
        <w:rPr>
          <w:rFonts w:eastAsia="Times New Roman" w:cs="Times New Roman"/>
          <w:kern w:val="0"/>
          <w:sz w:val="22"/>
          <w:szCs w:val="22"/>
          <w14:ligatures w14:val="none"/>
        </w:rPr>
        <w:t>How to determine spill severity</w:t>
      </w:r>
    </w:p>
    <w:p w14:paraId="7A86AC8E" w14:textId="77777777" w:rsidR="00F72EBC" w:rsidRPr="00DC3CCE" w:rsidRDefault="00F72EBC" w:rsidP="00F72EBC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DC3CCE">
        <w:rPr>
          <w:rFonts w:eastAsia="Times New Roman" w:cs="Times New Roman"/>
          <w:kern w:val="0"/>
          <w:sz w:val="22"/>
          <w:szCs w:val="22"/>
          <w14:ligatures w14:val="none"/>
        </w:rPr>
        <w:t>Spill response steps and use of kits</w:t>
      </w:r>
    </w:p>
    <w:p w14:paraId="1B96BAF3" w14:textId="77777777" w:rsidR="00F72EBC" w:rsidRPr="00DC3CCE" w:rsidRDefault="00F72EBC" w:rsidP="00F72EBC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DC3CCE">
        <w:rPr>
          <w:rFonts w:eastAsia="Times New Roman" w:cs="Times New Roman"/>
          <w:kern w:val="0"/>
          <w:sz w:val="22"/>
          <w:szCs w:val="22"/>
          <w14:ligatures w14:val="none"/>
        </w:rPr>
        <w:t>How to report spills</w:t>
      </w:r>
    </w:p>
    <w:p w14:paraId="008EBD65" w14:textId="77777777" w:rsidR="00F72EBC" w:rsidRPr="00DC3CCE" w:rsidRDefault="00F72EBC" w:rsidP="00F72EBC">
      <w:pPr>
        <w:spacing w:before="100" w:beforeAutospacing="1" w:after="100" w:afterAutospacing="1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DC3CCE">
        <w:rPr>
          <w:rFonts w:eastAsia="Times New Roman" w:cs="Times New Roman"/>
          <w:kern w:val="0"/>
          <w:sz w:val="22"/>
          <w:szCs w:val="22"/>
          <w14:ligatures w14:val="none"/>
        </w:rPr>
        <w:t>Training records must include:</w:t>
      </w:r>
    </w:p>
    <w:p w14:paraId="7F04793F" w14:textId="77777777" w:rsidR="00F72EBC" w:rsidRPr="00DC3CCE" w:rsidRDefault="00F72EBC" w:rsidP="00F72EB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DC3CCE">
        <w:rPr>
          <w:rFonts w:eastAsia="Times New Roman" w:cs="Times New Roman"/>
          <w:kern w:val="0"/>
          <w:sz w:val="22"/>
          <w:szCs w:val="22"/>
          <w14:ligatures w14:val="none"/>
        </w:rPr>
        <w:t>Trainee names and roles</w:t>
      </w:r>
    </w:p>
    <w:p w14:paraId="69AC5082" w14:textId="77777777" w:rsidR="00F72EBC" w:rsidRPr="00DC3CCE" w:rsidRDefault="00F72EBC" w:rsidP="00F72EB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DC3CCE">
        <w:rPr>
          <w:rFonts w:eastAsia="Times New Roman" w:cs="Times New Roman"/>
          <w:kern w:val="0"/>
          <w:sz w:val="22"/>
          <w:szCs w:val="22"/>
          <w14:ligatures w14:val="none"/>
        </w:rPr>
        <w:t>Date of training</w:t>
      </w:r>
    </w:p>
    <w:p w14:paraId="129982E4" w14:textId="77777777" w:rsidR="00F72EBC" w:rsidRPr="00DC3CCE" w:rsidRDefault="00F72EBC" w:rsidP="00F72EB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DC3CCE">
        <w:rPr>
          <w:rFonts w:eastAsia="Times New Roman" w:cs="Times New Roman"/>
          <w:kern w:val="0"/>
          <w:sz w:val="22"/>
          <w:szCs w:val="22"/>
          <w14:ligatures w14:val="none"/>
        </w:rPr>
        <w:t>Trainer name</w:t>
      </w:r>
    </w:p>
    <w:p w14:paraId="263F1B61" w14:textId="77777777" w:rsidR="00F72EBC" w:rsidRPr="00DC3CCE" w:rsidRDefault="00F72EBC" w:rsidP="00F72EB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DC3CCE">
        <w:rPr>
          <w:rFonts w:eastAsia="Times New Roman" w:cs="Times New Roman"/>
          <w:kern w:val="0"/>
          <w:sz w:val="22"/>
          <w:szCs w:val="22"/>
          <w14:ligatures w14:val="none"/>
        </w:rPr>
        <w:t>Topics covered</w:t>
      </w:r>
    </w:p>
    <w:p w14:paraId="5E0A14B4" w14:textId="77777777" w:rsidR="00F72EBC" w:rsidRPr="00DC3CCE" w:rsidRDefault="00F72EBC" w:rsidP="00800AB1">
      <w:pPr>
        <w:numPr>
          <w:ilvl w:val="0"/>
          <w:numId w:val="9"/>
        </w:numPr>
        <w:spacing w:before="100" w:beforeAutospacing="1" w:after="0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DC3CCE">
        <w:rPr>
          <w:rFonts w:eastAsia="Times New Roman" w:cs="Times New Roman"/>
          <w:kern w:val="0"/>
          <w:sz w:val="22"/>
          <w:szCs w:val="22"/>
          <w14:ligatures w14:val="none"/>
        </w:rPr>
        <w:t>Participant signatures</w:t>
      </w:r>
    </w:p>
    <w:p w14:paraId="43C92DA2" w14:textId="77777777" w:rsidR="00F72EBC" w:rsidRPr="00DC3CCE" w:rsidRDefault="00000000" w:rsidP="00F72EBC">
      <w:pPr>
        <w:spacing w:after="0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>
        <w:rPr>
          <w:rFonts w:eastAsia="Times New Roman" w:cs="Times New Roman"/>
          <w:kern w:val="0"/>
          <w:sz w:val="22"/>
          <w:szCs w:val="22"/>
          <w14:ligatures w14:val="none"/>
        </w:rPr>
        <w:pict w14:anchorId="37B3965A">
          <v:rect id="_x0000_i1033" style="width:0;height:1.5pt" o:hralign="center" o:hrstd="t" o:hr="t" fillcolor="#a0a0a0" stroked="f"/>
        </w:pict>
      </w:r>
    </w:p>
    <w:p w14:paraId="17E87D71" w14:textId="77172315" w:rsidR="00F72EBC" w:rsidRPr="0069547C" w:rsidRDefault="00F72EBC" w:rsidP="00F72EBC">
      <w:pPr>
        <w:spacing w:before="100" w:beforeAutospacing="1" w:after="100" w:afterAutospacing="1" w:line="240" w:lineRule="auto"/>
        <w:outlineLvl w:val="2"/>
        <w:rPr>
          <w:rFonts w:eastAsia="Times New Roman" w:cs="Times New Roman"/>
          <w:b/>
          <w:bCs/>
          <w:color w:val="0F4761" w:themeColor="accent1" w:themeShade="BF"/>
          <w:kern w:val="0"/>
          <w:sz w:val="22"/>
          <w:szCs w:val="22"/>
          <w14:ligatures w14:val="none"/>
        </w:rPr>
      </w:pPr>
      <w:bookmarkStart w:id="8" w:name="_Toc194417319"/>
      <w:r w:rsidRPr="0069547C">
        <w:rPr>
          <w:rFonts w:eastAsia="Times New Roman" w:cs="Times New Roman"/>
          <w:b/>
          <w:bCs/>
          <w:color w:val="0F4761" w:themeColor="accent1" w:themeShade="BF"/>
          <w:kern w:val="0"/>
          <w:sz w:val="22"/>
          <w:szCs w:val="22"/>
          <w14:ligatures w14:val="none"/>
        </w:rPr>
        <w:t>7. Preventive Measures</w:t>
      </w:r>
      <w:bookmarkEnd w:id="8"/>
    </w:p>
    <w:p w14:paraId="4D210681" w14:textId="77777777" w:rsidR="00F72EBC" w:rsidRPr="00DC3CCE" w:rsidRDefault="00F72EBC" w:rsidP="00F72EBC">
      <w:pPr>
        <w:spacing w:before="100" w:beforeAutospacing="1" w:after="100" w:afterAutospacing="1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DC3CCE">
        <w:rPr>
          <w:rFonts w:eastAsia="Times New Roman" w:cs="Times New Roman"/>
          <w:kern w:val="0"/>
          <w:sz w:val="22"/>
          <w:szCs w:val="22"/>
          <w14:ligatures w14:val="none"/>
        </w:rPr>
        <w:t>To minimize spill risk:</w:t>
      </w:r>
    </w:p>
    <w:p w14:paraId="07037462" w14:textId="77777777" w:rsidR="00F72EBC" w:rsidRPr="00DC3CCE" w:rsidRDefault="00F72EBC" w:rsidP="00F72EBC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DC3CCE">
        <w:rPr>
          <w:rFonts w:eastAsia="Times New Roman" w:cs="Times New Roman"/>
          <w:kern w:val="0"/>
          <w:sz w:val="22"/>
          <w:szCs w:val="22"/>
          <w14:ligatures w14:val="none"/>
        </w:rPr>
        <w:t xml:space="preserve">Store chemicals by compatibility in </w:t>
      </w:r>
      <w:r w:rsidRPr="00DC3CCE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>fire-rated or corrosion-resistant cabinets</w:t>
      </w:r>
    </w:p>
    <w:p w14:paraId="2A948E32" w14:textId="77777777" w:rsidR="00F72EBC" w:rsidRPr="00DC3CCE" w:rsidRDefault="00F72EBC" w:rsidP="00F72EBC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DC3CCE">
        <w:rPr>
          <w:rFonts w:eastAsia="Times New Roman" w:cs="Times New Roman"/>
          <w:kern w:val="0"/>
          <w:sz w:val="22"/>
          <w:szCs w:val="22"/>
          <w14:ligatures w14:val="none"/>
        </w:rPr>
        <w:t xml:space="preserve">Use </w:t>
      </w:r>
      <w:r w:rsidRPr="00DC3CCE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>secondary containment</w:t>
      </w:r>
      <w:r w:rsidRPr="00DC3CCE">
        <w:rPr>
          <w:rFonts w:eastAsia="Times New Roman" w:cs="Times New Roman"/>
          <w:kern w:val="0"/>
          <w:sz w:val="22"/>
          <w:szCs w:val="22"/>
          <w14:ligatures w14:val="none"/>
        </w:rPr>
        <w:t xml:space="preserve"> (trays, bins) under liquid containers</w:t>
      </w:r>
    </w:p>
    <w:p w14:paraId="201FEFA7" w14:textId="77777777" w:rsidR="00F72EBC" w:rsidRPr="00DC3CCE" w:rsidRDefault="00F72EBC" w:rsidP="00F72EBC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DC3CCE">
        <w:rPr>
          <w:rFonts w:eastAsia="Times New Roman" w:cs="Times New Roman"/>
          <w:kern w:val="0"/>
          <w:sz w:val="22"/>
          <w:szCs w:val="22"/>
          <w14:ligatures w14:val="none"/>
        </w:rPr>
        <w:t xml:space="preserve">Label all containers with </w:t>
      </w:r>
      <w:r w:rsidRPr="00DC3CCE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>chemical name, hazard class, and date</w:t>
      </w:r>
    </w:p>
    <w:p w14:paraId="0439AB32" w14:textId="77777777" w:rsidR="00F72EBC" w:rsidRPr="00DC3CCE" w:rsidRDefault="00F72EBC" w:rsidP="00F72EBC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DC3CCE">
        <w:rPr>
          <w:rFonts w:eastAsia="Times New Roman" w:cs="Times New Roman"/>
          <w:kern w:val="0"/>
          <w:sz w:val="22"/>
          <w:szCs w:val="22"/>
          <w14:ligatures w14:val="none"/>
        </w:rPr>
        <w:t>Avoid overstocking; limit chemical quantities to what’s needed</w:t>
      </w:r>
    </w:p>
    <w:p w14:paraId="33694241" w14:textId="77777777" w:rsidR="00F72EBC" w:rsidRPr="00DC3CCE" w:rsidRDefault="00F72EBC" w:rsidP="00F72EBC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DC3CCE">
        <w:rPr>
          <w:rFonts w:eastAsia="Times New Roman" w:cs="Times New Roman"/>
          <w:kern w:val="0"/>
          <w:sz w:val="22"/>
          <w:szCs w:val="22"/>
          <w14:ligatures w14:val="none"/>
        </w:rPr>
        <w:t xml:space="preserve">Keep work areas </w:t>
      </w:r>
      <w:r w:rsidRPr="00DC3CCE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>organized and clutter-free</w:t>
      </w:r>
    </w:p>
    <w:p w14:paraId="681F8E14" w14:textId="77777777" w:rsidR="00F72EBC" w:rsidRPr="00DC3CCE" w:rsidRDefault="00F72EBC" w:rsidP="00F72EBC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DC3CCE">
        <w:rPr>
          <w:rFonts w:eastAsia="Times New Roman" w:cs="Times New Roman"/>
          <w:kern w:val="0"/>
          <w:sz w:val="22"/>
          <w:szCs w:val="22"/>
          <w14:ligatures w14:val="none"/>
        </w:rPr>
        <w:t xml:space="preserve">Install </w:t>
      </w:r>
      <w:r w:rsidRPr="00DC3CCE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>chemical-resistant mats or trays</w:t>
      </w:r>
      <w:r w:rsidRPr="00DC3CCE">
        <w:rPr>
          <w:rFonts w:eastAsia="Times New Roman" w:cs="Times New Roman"/>
          <w:kern w:val="0"/>
          <w:sz w:val="22"/>
          <w:szCs w:val="22"/>
          <w14:ligatures w14:val="none"/>
        </w:rPr>
        <w:t xml:space="preserve"> in high-risk areas (e.g., near fume hoods or sinks)</w:t>
      </w:r>
    </w:p>
    <w:p w14:paraId="1D9A86A2" w14:textId="77777777" w:rsidR="00F72EBC" w:rsidRPr="00DC3CCE" w:rsidRDefault="00F72EBC" w:rsidP="00800AB1">
      <w:pPr>
        <w:numPr>
          <w:ilvl w:val="0"/>
          <w:numId w:val="10"/>
        </w:numPr>
        <w:spacing w:before="100" w:beforeAutospacing="1" w:after="0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DC3CCE">
        <w:rPr>
          <w:rFonts w:eastAsia="Times New Roman" w:cs="Times New Roman"/>
          <w:kern w:val="0"/>
          <w:sz w:val="22"/>
          <w:szCs w:val="22"/>
          <w14:ligatures w14:val="none"/>
        </w:rPr>
        <w:t>Review chemical storage and handling SOPs quarterly</w:t>
      </w:r>
    </w:p>
    <w:p w14:paraId="4C2BC7DF" w14:textId="77777777" w:rsidR="00F72EBC" w:rsidRPr="00DC3CCE" w:rsidRDefault="00000000" w:rsidP="00F72EBC">
      <w:pPr>
        <w:spacing w:after="0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>
        <w:rPr>
          <w:rFonts w:eastAsia="Times New Roman" w:cs="Times New Roman"/>
          <w:kern w:val="0"/>
          <w:sz w:val="22"/>
          <w:szCs w:val="22"/>
          <w14:ligatures w14:val="none"/>
        </w:rPr>
        <w:pict w14:anchorId="7F9BC03A">
          <v:rect id="_x0000_i1034" style="width:0;height:1.5pt" o:hralign="center" o:hrstd="t" o:hr="t" fillcolor="#a0a0a0" stroked="f"/>
        </w:pict>
      </w:r>
    </w:p>
    <w:p w14:paraId="469F99BE" w14:textId="67F8D711" w:rsidR="00F72EBC" w:rsidRPr="0032031E" w:rsidRDefault="00F72EBC" w:rsidP="0032031E">
      <w:pPr>
        <w:pStyle w:val="ListParagraph"/>
        <w:numPr>
          <w:ilvl w:val="1"/>
          <w:numId w:val="10"/>
        </w:numPr>
        <w:spacing w:before="100" w:beforeAutospacing="1" w:after="100" w:afterAutospacing="1" w:line="240" w:lineRule="auto"/>
        <w:ind w:left="270" w:hanging="270"/>
        <w:outlineLvl w:val="2"/>
        <w:rPr>
          <w:rFonts w:eastAsia="Times New Roman" w:cs="Times New Roman"/>
          <w:b/>
          <w:bCs/>
          <w:color w:val="0F4761" w:themeColor="accent1" w:themeShade="BF"/>
          <w:kern w:val="0"/>
          <w:sz w:val="22"/>
          <w:szCs w:val="22"/>
          <w14:ligatures w14:val="none"/>
        </w:rPr>
      </w:pPr>
      <w:bookmarkStart w:id="9" w:name="_Toc194417320"/>
      <w:r w:rsidRPr="0032031E">
        <w:rPr>
          <w:rFonts w:eastAsia="Times New Roman" w:cs="Times New Roman"/>
          <w:b/>
          <w:bCs/>
          <w:color w:val="0F4761" w:themeColor="accent1" w:themeShade="BF"/>
          <w:kern w:val="0"/>
          <w:sz w:val="22"/>
          <w:szCs w:val="22"/>
          <w14:ligatures w14:val="none"/>
        </w:rPr>
        <w:t>Additional Best Practices</w:t>
      </w:r>
      <w:bookmarkEnd w:id="9"/>
    </w:p>
    <w:p w14:paraId="73D9DECB" w14:textId="77777777" w:rsidR="00F72EBC" w:rsidRPr="00DC3CCE" w:rsidRDefault="00F72EBC" w:rsidP="00F72EBC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DC3CCE">
        <w:rPr>
          <w:rFonts w:eastAsia="Times New Roman" w:cs="Times New Roman"/>
          <w:kern w:val="0"/>
          <w:sz w:val="22"/>
          <w:szCs w:val="22"/>
          <w14:ligatures w14:val="none"/>
        </w:rPr>
        <w:t xml:space="preserve">Maintain </w:t>
      </w:r>
      <w:r w:rsidRPr="00DC3CCE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>emergency phone numbers</w:t>
      </w:r>
      <w:r w:rsidRPr="00DC3CCE">
        <w:rPr>
          <w:rFonts w:eastAsia="Times New Roman" w:cs="Times New Roman"/>
          <w:kern w:val="0"/>
          <w:sz w:val="22"/>
          <w:szCs w:val="22"/>
          <w14:ligatures w14:val="none"/>
        </w:rPr>
        <w:t xml:space="preserve"> near every spill kit and lab entrance</w:t>
      </w:r>
    </w:p>
    <w:p w14:paraId="08450A9C" w14:textId="77777777" w:rsidR="00F72EBC" w:rsidRPr="00DC3CCE" w:rsidRDefault="00F72EBC" w:rsidP="00F72EBC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DC3CCE">
        <w:rPr>
          <w:rFonts w:eastAsia="Times New Roman" w:cs="Times New Roman"/>
          <w:kern w:val="0"/>
          <w:sz w:val="22"/>
          <w:szCs w:val="22"/>
          <w14:ligatures w14:val="none"/>
        </w:rPr>
        <w:t xml:space="preserve">Post </w:t>
      </w:r>
      <w:r w:rsidRPr="00DC3CCE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>spill response flowcharts</w:t>
      </w:r>
      <w:r w:rsidRPr="00DC3CCE">
        <w:rPr>
          <w:rFonts w:eastAsia="Times New Roman" w:cs="Times New Roman"/>
          <w:kern w:val="0"/>
          <w:sz w:val="22"/>
          <w:szCs w:val="22"/>
          <w14:ligatures w14:val="none"/>
        </w:rPr>
        <w:t xml:space="preserve"> in visible locations</w:t>
      </w:r>
    </w:p>
    <w:p w14:paraId="5BB4B5B2" w14:textId="77777777" w:rsidR="00F72EBC" w:rsidRPr="00DC3CCE" w:rsidRDefault="00F72EBC" w:rsidP="00F72EBC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DC3CCE">
        <w:rPr>
          <w:rFonts w:eastAsia="Times New Roman" w:cs="Times New Roman"/>
          <w:kern w:val="0"/>
          <w:sz w:val="22"/>
          <w:szCs w:val="22"/>
          <w14:ligatures w14:val="none"/>
        </w:rPr>
        <w:t xml:space="preserve">Conduct </w:t>
      </w:r>
      <w:r w:rsidRPr="00DC3CCE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>spill response drills</w:t>
      </w:r>
      <w:r w:rsidRPr="00DC3CCE">
        <w:rPr>
          <w:rFonts w:eastAsia="Times New Roman" w:cs="Times New Roman"/>
          <w:kern w:val="0"/>
          <w:sz w:val="22"/>
          <w:szCs w:val="22"/>
          <w14:ligatures w14:val="none"/>
        </w:rPr>
        <w:t xml:space="preserve"> at least once per year</w:t>
      </w:r>
    </w:p>
    <w:p w14:paraId="3EAB6241" w14:textId="77777777" w:rsidR="00F72EBC" w:rsidRPr="0032031E" w:rsidRDefault="00F72EBC" w:rsidP="00F72EBC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  <w:r w:rsidRPr="00DC3CCE">
        <w:rPr>
          <w:rFonts w:eastAsia="Times New Roman" w:cs="Times New Roman"/>
          <w:kern w:val="0"/>
          <w:sz w:val="22"/>
          <w:szCs w:val="22"/>
          <w14:ligatures w14:val="none"/>
        </w:rPr>
        <w:t xml:space="preserve">Ensure all spill response actions are coordinated with the </w:t>
      </w:r>
      <w:r w:rsidRPr="00DC3CCE">
        <w:rPr>
          <w:rFonts w:eastAsia="Times New Roman" w:cs="Times New Roman"/>
          <w:b/>
          <w:bCs/>
          <w:kern w:val="0"/>
          <w:sz w:val="22"/>
          <w:szCs w:val="22"/>
          <w14:ligatures w14:val="none"/>
        </w:rPr>
        <w:t>Chemical Hygiene Officer and EHS</w:t>
      </w:r>
    </w:p>
    <w:p w14:paraId="1007C067" w14:textId="77777777" w:rsidR="0032031E" w:rsidRDefault="0032031E" w:rsidP="0032031E">
      <w:pPr>
        <w:spacing w:before="100" w:beforeAutospacing="1" w:after="100" w:afterAutospacing="1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</w:p>
    <w:p w14:paraId="237C81A6" w14:textId="77777777" w:rsidR="00C05418" w:rsidRDefault="00C05418" w:rsidP="0032031E">
      <w:pPr>
        <w:spacing w:before="100" w:beforeAutospacing="1" w:after="100" w:afterAutospacing="1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</w:p>
    <w:p w14:paraId="12E95719" w14:textId="77777777" w:rsidR="00C05418" w:rsidRPr="00DC3CCE" w:rsidRDefault="00C05418" w:rsidP="0032031E">
      <w:pPr>
        <w:spacing w:before="100" w:beforeAutospacing="1" w:after="100" w:afterAutospacing="1" w:line="240" w:lineRule="auto"/>
        <w:rPr>
          <w:rFonts w:eastAsia="Times New Roman" w:cs="Times New Roman"/>
          <w:kern w:val="0"/>
          <w:sz w:val="22"/>
          <w:szCs w:val="22"/>
          <w14:ligatures w14:val="none"/>
        </w:rPr>
      </w:pPr>
    </w:p>
    <w:p w14:paraId="679D8D52" w14:textId="77777777" w:rsidR="0032031E" w:rsidRPr="0032031E" w:rsidRDefault="0032031E" w:rsidP="00C05418">
      <w:pPr>
        <w:pStyle w:val="ListParagraph"/>
        <w:numPr>
          <w:ilvl w:val="1"/>
          <w:numId w:val="10"/>
        </w:numPr>
        <w:ind w:left="360" w:hanging="270"/>
        <w:outlineLvl w:val="2"/>
        <w:rPr>
          <w:rFonts w:eastAsia="Times New Roman" w:cs="Times New Roman"/>
          <w:b/>
          <w:bCs/>
          <w:color w:val="0F4761" w:themeColor="accent1" w:themeShade="BF"/>
          <w:kern w:val="0"/>
          <w:sz w:val="22"/>
          <w:szCs w:val="22"/>
          <w14:ligatures w14:val="none"/>
        </w:rPr>
      </w:pPr>
      <w:r w:rsidRPr="0032031E">
        <w:rPr>
          <w:rFonts w:eastAsia="Times New Roman" w:cs="Times New Roman"/>
          <w:b/>
          <w:bCs/>
          <w:color w:val="0F4761" w:themeColor="accent1" w:themeShade="BF"/>
          <w:kern w:val="0"/>
          <w:sz w:val="22"/>
          <w:szCs w:val="22"/>
          <w14:ligatures w14:val="none"/>
        </w:rPr>
        <w:lastRenderedPageBreak/>
        <w:t xml:space="preserve"> </w:t>
      </w:r>
      <w:bookmarkStart w:id="10" w:name="_Toc194417321"/>
      <w:r w:rsidRPr="0032031E">
        <w:rPr>
          <w:rFonts w:eastAsia="Times New Roman" w:cs="Times New Roman"/>
          <w:b/>
          <w:bCs/>
          <w:color w:val="0F4761" w:themeColor="accent1" w:themeShade="BF"/>
          <w:kern w:val="0"/>
          <w:sz w:val="22"/>
          <w:szCs w:val="22"/>
          <w14:ligatures w14:val="none"/>
        </w:rPr>
        <w:t>Appendix</w:t>
      </w:r>
      <w:bookmarkEnd w:id="10"/>
      <w:r w:rsidRPr="0032031E">
        <w:rPr>
          <w:rFonts w:eastAsia="Times New Roman" w:cs="Times New Roman"/>
          <w:b/>
          <w:bCs/>
          <w:color w:val="0F4761" w:themeColor="accent1" w:themeShade="BF"/>
          <w:kern w:val="0"/>
          <w:sz w:val="22"/>
          <w:szCs w:val="22"/>
          <w14:ligatures w14:val="none"/>
        </w:rPr>
        <w:t xml:space="preserve"> </w:t>
      </w:r>
    </w:p>
    <w:p w14:paraId="3D4889F2" w14:textId="596629D3" w:rsidR="0032031E" w:rsidRPr="0032031E" w:rsidRDefault="0032031E" w:rsidP="00C05418">
      <w:pPr>
        <w:jc w:val="center"/>
        <w:rPr>
          <w:sz w:val="22"/>
          <w:szCs w:val="22"/>
        </w:rPr>
      </w:pPr>
      <w:r w:rsidRPr="0032031E">
        <w:rPr>
          <w:b/>
          <w:bCs/>
        </w:rPr>
        <w:t>Spill Kit Inspection Checklist</w:t>
      </w:r>
      <w:r w:rsidRPr="0032031E">
        <w:br/>
      </w:r>
      <w:r w:rsidRPr="0032031E">
        <w:rPr>
          <w:b/>
          <w:bCs/>
        </w:rPr>
        <w:t>Fayetteville State University</w:t>
      </w:r>
      <w:r w:rsidRPr="0032031E">
        <w:rPr>
          <w:sz w:val="22"/>
          <w:szCs w:val="22"/>
        </w:rPr>
        <w:br/>
        <w:t>1200 Murchison Rd, Fayetteville, North Carolina</w:t>
      </w:r>
    </w:p>
    <w:p w14:paraId="22E0EFA5" w14:textId="77777777" w:rsidR="0032031E" w:rsidRPr="0032031E" w:rsidRDefault="0032031E" w:rsidP="0032031E">
      <w:pPr>
        <w:rPr>
          <w:sz w:val="22"/>
          <w:szCs w:val="22"/>
        </w:rPr>
      </w:pPr>
      <w:r w:rsidRPr="0032031E">
        <w:rPr>
          <w:b/>
          <w:bCs/>
          <w:sz w:val="22"/>
          <w:szCs w:val="22"/>
        </w:rPr>
        <w:t>Department:</w:t>
      </w:r>
      <w:r w:rsidRPr="0032031E">
        <w:rPr>
          <w:sz w:val="22"/>
          <w:szCs w:val="22"/>
        </w:rPr>
        <w:t xml:space="preserve"> _________________________ </w:t>
      </w:r>
      <w:r w:rsidRPr="0032031E">
        <w:rPr>
          <w:b/>
          <w:bCs/>
          <w:sz w:val="22"/>
          <w:szCs w:val="22"/>
        </w:rPr>
        <w:t>Building:</w:t>
      </w:r>
      <w:r w:rsidRPr="0032031E">
        <w:rPr>
          <w:sz w:val="22"/>
          <w:szCs w:val="22"/>
        </w:rPr>
        <w:t xml:space="preserve"> _________________________</w:t>
      </w:r>
      <w:r w:rsidRPr="0032031E">
        <w:rPr>
          <w:sz w:val="22"/>
          <w:szCs w:val="22"/>
        </w:rPr>
        <w:br/>
      </w:r>
      <w:r w:rsidRPr="0032031E">
        <w:rPr>
          <w:b/>
          <w:bCs/>
          <w:sz w:val="22"/>
          <w:szCs w:val="22"/>
        </w:rPr>
        <w:t>Room Number:</w:t>
      </w:r>
      <w:r w:rsidRPr="0032031E">
        <w:rPr>
          <w:sz w:val="22"/>
          <w:szCs w:val="22"/>
        </w:rPr>
        <w:t xml:space="preserve"> _______________________ </w:t>
      </w:r>
      <w:r w:rsidRPr="0032031E">
        <w:rPr>
          <w:b/>
          <w:bCs/>
          <w:sz w:val="22"/>
          <w:szCs w:val="22"/>
        </w:rPr>
        <w:t>Inspector:</w:t>
      </w:r>
      <w:r w:rsidRPr="0032031E">
        <w:rPr>
          <w:sz w:val="22"/>
          <w:szCs w:val="22"/>
        </w:rPr>
        <w:t xml:space="preserve"> _________________________</w:t>
      </w:r>
      <w:r w:rsidRPr="0032031E">
        <w:rPr>
          <w:sz w:val="22"/>
          <w:szCs w:val="22"/>
        </w:rPr>
        <w:br/>
      </w:r>
      <w:r w:rsidRPr="0032031E">
        <w:rPr>
          <w:b/>
          <w:bCs/>
          <w:sz w:val="22"/>
          <w:szCs w:val="22"/>
        </w:rPr>
        <w:t>Inspection Date:</w:t>
      </w:r>
      <w:r w:rsidRPr="0032031E">
        <w:rPr>
          <w:sz w:val="22"/>
          <w:szCs w:val="22"/>
        </w:rPr>
        <w:t xml:space="preserve"> ___ / ___ / _______ </w:t>
      </w:r>
      <w:r w:rsidRPr="0032031E">
        <w:rPr>
          <w:b/>
          <w:bCs/>
          <w:sz w:val="22"/>
          <w:szCs w:val="22"/>
        </w:rPr>
        <w:t>Re-inspection Date:</w:t>
      </w:r>
      <w:r w:rsidRPr="0032031E">
        <w:rPr>
          <w:sz w:val="22"/>
          <w:szCs w:val="22"/>
        </w:rPr>
        <w:t xml:space="preserve"> ___ / ___ / _______</w:t>
      </w:r>
    </w:p>
    <w:p w14:paraId="2A56418B" w14:textId="1859144A" w:rsidR="0032031E" w:rsidRPr="0032031E" w:rsidRDefault="0032031E" w:rsidP="0032031E">
      <w:pPr>
        <w:rPr>
          <w:sz w:val="22"/>
          <w:szCs w:val="22"/>
        </w:rPr>
      </w:pPr>
      <w:r w:rsidRPr="0032031E">
        <w:rPr>
          <w:b/>
          <w:bCs/>
          <w:sz w:val="22"/>
          <w:szCs w:val="22"/>
        </w:rPr>
        <w:t>Rating:</w:t>
      </w:r>
      <w:r w:rsidRPr="0032031E">
        <w:rPr>
          <w:sz w:val="22"/>
          <w:szCs w:val="22"/>
        </w:rPr>
        <w:br/>
      </w:r>
      <w:r w:rsidRPr="0032031E">
        <w:rPr>
          <w:rFonts w:ascii="Segoe UI Symbol" w:hAnsi="Segoe UI Symbol" w:cs="Segoe UI Symbol"/>
          <w:color w:val="00B050"/>
          <w:sz w:val="22"/>
          <w:szCs w:val="22"/>
        </w:rPr>
        <w:t>✔</w:t>
      </w:r>
      <w:r w:rsidRPr="0032031E">
        <w:rPr>
          <w:sz w:val="22"/>
          <w:szCs w:val="22"/>
        </w:rPr>
        <w:t xml:space="preserve"> = Present &amp; In Good Condition </w:t>
      </w:r>
      <w:r w:rsidRPr="0032031E">
        <w:rPr>
          <w:rFonts w:ascii="Segoe UI Symbol" w:hAnsi="Segoe UI Symbol" w:cs="Segoe UI Symbol"/>
          <w:color w:val="FF0000"/>
          <w:sz w:val="22"/>
          <w:szCs w:val="22"/>
        </w:rPr>
        <w:t>✖</w:t>
      </w:r>
      <w:r w:rsidRPr="0032031E">
        <w:rPr>
          <w:sz w:val="22"/>
          <w:szCs w:val="22"/>
        </w:rPr>
        <w:t xml:space="preserve"> = Missing/Damaged </w:t>
      </w:r>
      <w:r w:rsidRPr="0032031E">
        <w:rPr>
          <w:b/>
          <w:bCs/>
          <w:sz w:val="22"/>
          <w:szCs w:val="22"/>
        </w:rPr>
        <w:t>N/A</w:t>
      </w:r>
      <w:r w:rsidRPr="0032031E">
        <w:rPr>
          <w:sz w:val="22"/>
          <w:szCs w:val="22"/>
        </w:rPr>
        <w:t xml:space="preserve"> = Not Applicable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37"/>
        <w:gridCol w:w="1801"/>
        <w:gridCol w:w="1857"/>
      </w:tblGrid>
      <w:tr w:rsidR="0032031E" w:rsidRPr="0032031E" w14:paraId="12F69197" w14:textId="77777777" w:rsidTr="00C05418">
        <w:trPr>
          <w:trHeight w:val="295"/>
          <w:tblCellSpacing w:w="15" w:type="dxa"/>
        </w:trPr>
        <w:tc>
          <w:tcPr>
            <w:tcW w:w="0" w:type="auto"/>
            <w:vAlign w:val="center"/>
            <w:hideMark/>
          </w:tcPr>
          <w:p w14:paraId="4A1D389A" w14:textId="77777777" w:rsidR="0032031E" w:rsidRPr="0032031E" w:rsidRDefault="0032031E" w:rsidP="0032031E">
            <w:pPr>
              <w:rPr>
                <w:b/>
                <w:bCs/>
                <w:sz w:val="22"/>
                <w:szCs w:val="22"/>
              </w:rPr>
            </w:pPr>
            <w:r w:rsidRPr="0032031E">
              <w:rPr>
                <w:b/>
                <w:bCs/>
                <w:sz w:val="22"/>
                <w:szCs w:val="22"/>
              </w:rPr>
              <w:t>Item</w:t>
            </w:r>
          </w:p>
        </w:tc>
        <w:tc>
          <w:tcPr>
            <w:tcW w:w="0" w:type="auto"/>
            <w:vAlign w:val="center"/>
            <w:hideMark/>
          </w:tcPr>
          <w:p w14:paraId="5E11543E" w14:textId="77777777" w:rsidR="0032031E" w:rsidRPr="0032031E" w:rsidRDefault="0032031E" w:rsidP="0032031E">
            <w:pPr>
              <w:rPr>
                <w:b/>
                <w:bCs/>
                <w:sz w:val="22"/>
                <w:szCs w:val="22"/>
              </w:rPr>
            </w:pPr>
            <w:r w:rsidRPr="0032031E">
              <w:rPr>
                <w:b/>
                <w:bCs/>
                <w:sz w:val="22"/>
                <w:szCs w:val="22"/>
              </w:rPr>
              <w:t>Status (</w:t>
            </w:r>
            <w:r w:rsidRPr="0032031E">
              <w:rPr>
                <w:rFonts w:ascii="Segoe UI Symbol" w:hAnsi="Segoe UI Symbol" w:cs="Segoe UI Symbol"/>
                <w:b/>
                <w:bCs/>
                <w:sz w:val="22"/>
                <w:szCs w:val="22"/>
              </w:rPr>
              <w:t>✔</w:t>
            </w:r>
            <w:r w:rsidRPr="0032031E">
              <w:rPr>
                <w:b/>
                <w:bCs/>
                <w:sz w:val="22"/>
                <w:szCs w:val="22"/>
              </w:rPr>
              <w:t>/</w:t>
            </w:r>
            <w:r w:rsidRPr="0032031E">
              <w:rPr>
                <w:rFonts w:ascii="Segoe UI Symbol" w:hAnsi="Segoe UI Symbol" w:cs="Segoe UI Symbol"/>
                <w:b/>
                <w:bCs/>
                <w:sz w:val="22"/>
                <w:szCs w:val="22"/>
              </w:rPr>
              <w:t>✖</w:t>
            </w:r>
            <w:r w:rsidRPr="0032031E">
              <w:rPr>
                <w:b/>
                <w:bCs/>
                <w:sz w:val="22"/>
                <w:szCs w:val="22"/>
              </w:rPr>
              <w:t>/N/A)</w:t>
            </w:r>
          </w:p>
        </w:tc>
        <w:tc>
          <w:tcPr>
            <w:tcW w:w="1812" w:type="dxa"/>
            <w:vAlign w:val="center"/>
            <w:hideMark/>
          </w:tcPr>
          <w:p w14:paraId="59D9C8BB" w14:textId="77777777" w:rsidR="0032031E" w:rsidRPr="0032031E" w:rsidRDefault="0032031E" w:rsidP="0032031E">
            <w:pPr>
              <w:rPr>
                <w:b/>
                <w:bCs/>
                <w:sz w:val="22"/>
                <w:szCs w:val="22"/>
              </w:rPr>
            </w:pPr>
            <w:r w:rsidRPr="0032031E">
              <w:rPr>
                <w:b/>
                <w:bCs/>
                <w:sz w:val="22"/>
                <w:szCs w:val="22"/>
              </w:rPr>
              <w:t>Notes</w:t>
            </w:r>
          </w:p>
        </w:tc>
      </w:tr>
      <w:tr w:rsidR="0032031E" w:rsidRPr="0032031E" w14:paraId="1C4806B0" w14:textId="77777777" w:rsidTr="0032031E">
        <w:trPr>
          <w:trHeight w:val="288"/>
          <w:tblCellSpacing w:w="15" w:type="dxa"/>
        </w:trPr>
        <w:tc>
          <w:tcPr>
            <w:tcW w:w="0" w:type="auto"/>
            <w:vAlign w:val="center"/>
            <w:hideMark/>
          </w:tcPr>
          <w:p w14:paraId="183C17AA" w14:textId="78C3DBC7" w:rsidR="0032031E" w:rsidRPr="0032031E" w:rsidRDefault="0032031E" w:rsidP="0032031E">
            <w:pPr>
              <w:rPr>
                <w:sz w:val="22"/>
                <w:szCs w:val="22"/>
              </w:rPr>
            </w:pPr>
            <w:proofErr w:type="gramStart"/>
            <w:r w:rsidRPr="0032031E">
              <w:rPr>
                <w:sz w:val="22"/>
                <w:szCs w:val="22"/>
              </w:rPr>
              <w:t>Spill</w:t>
            </w:r>
            <w:proofErr w:type="gramEnd"/>
            <w:r w:rsidRPr="0032031E">
              <w:rPr>
                <w:sz w:val="22"/>
                <w:szCs w:val="22"/>
              </w:rPr>
              <w:t xml:space="preserve"> kit is in designated location</w:t>
            </w:r>
            <w:r w:rsidR="00800AB1">
              <w:rPr>
                <w:sz w:val="22"/>
                <w:szCs w:val="22"/>
              </w:rPr>
              <w:t xml:space="preserve"> and properly labeled</w:t>
            </w:r>
          </w:p>
        </w:tc>
        <w:tc>
          <w:tcPr>
            <w:tcW w:w="0" w:type="auto"/>
            <w:vAlign w:val="center"/>
            <w:hideMark/>
          </w:tcPr>
          <w:p w14:paraId="54648503" w14:textId="77777777" w:rsidR="0032031E" w:rsidRPr="0032031E" w:rsidRDefault="0032031E" w:rsidP="0032031E">
            <w:pPr>
              <w:rPr>
                <w:sz w:val="22"/>
                <w:szCs w:val="22"/>
              </w:rPr>
            </w:pPr>
          </w:p>
        </w:tc>
        <w:tc>
          <w:tcPr>
            <w:tcW w:w="1812" w:type="dxa"/>
            <w:vAlign w:val="center"/>
            <w:hideMark/>
          </w:tcPr>
          <w:p w14:paraId="2F4F9D08" w14:textId="77777777" w:rsidR="0032031E" w:rsidRPr="0032031E" w:rsidRDefault="0032031E" w:rsidP="0032031E">
            <w:pPr>
              <w:rPr>
                <w:sz w:val="22"/>
                <w:szCs w:val="22"/>
              </w:rPr>
            </w:pPr>
          </w:p>
        </w:tc>
      </w:tr>
      <w:tr w:rsidR="0032031E" w:rsidRPr="0032031E" w14:paraId="233B44E3" w14:textId="77777777" w:rsidTr="0032031E">
        <w:trPr>
          <w:trHeight w:val="288"/>
          <w:tblCellSpacing w:w="15" w:type="dxa"/>
        </w:trPr>
        <w:tc>
          <w:tcPr>
            <w:tcW w:w="0" w:type="auto"/>
            <w:vAlign w:val="center"/>
            <w:hideMark/>
          </w:tcPr>
          <w:p w14:paraId="6A97D2C8" w14:textId="6FF12471" w:rsidR="0032031E" w:rsidRPr="0032031E" w:rsidRDefault="0032031E" w:rsidP="0032031E">
            <w:pPr>
              <w:rPr>
                <w:sz w:val="22"/>
                <w:szCs w:val="22"/>
              </w:rPr>
            </w:pPr>
            <w:r w:rsidRPr="0032031E">
              <w:rPr>
                <w:sz w:val="22"/>
                <w:szCs w:val="22"/>
              </w:rPr>
              <w:t>Absorbent pads/rolls are available</w:t>
            </w:r>
          </w:p>
        </w:tc>
        <w:tc>
          <w:tcPr>
            <w:tcW w:w="0" w:type="auto"/>
            <w:vAlign w:val="center"/>
            <w:hideMark/>
          </w:tcPr>
          <w:p w14:paraId="5D7E3898" w14:textId="77777777" w:rsidR="0032031E" w:rsidRPr="0032031E" w:rsidRDefault="0032031E" w:rsidP="0032031E">
            <w:pPr>
              <w:rPr>
                <w:sz w:val="22"/>
                <w:szCs w:val="22"/>
              </w:rPr>
            </w:pPr>
          </w:p>
        </w:tc>
        <w:tc>
          <w:tcPr>
            <w:tcW w:w="1812" w:type="dxa"/>
            <w:vAlign w:val="center"/>
            <w:hideMark/>
          </w:tcPr>
          <w:p w14:paraId="4E4E0C50" w14:textId="77777777" w:rsidR="0032031E" w:rsidRPr="0032031E" w:rsidRDefault="0032031E" w:rsidP="0032031E">
            <w:pPr>
              <w:rPr>
                <w:sz w:val="22"/>
                <w:szCs w:val="22"/>
              </w:rPr>
            </w:pPr>
          </w:p>
        </w:tc>
      </w:tr>
      <w:tr w:rsidR="0032031E" w:rsidRPr="0032031E" w14:paraId="0B9F1F2F" w14:textId="77777777" w:rsidTr="0032031E">
        <w:trPr>
          <w:trHeight w:val="288"/>
          <w:tblCellSpacing w:w="15" w:type="dxa"/>
        </w:trPr>
        <w:tc>
          <w:tcPr>
            <w:tcW w:w="0" w:type="auto"/>
            <w:vAlign w:val="center"/>
            <w:hideMark/>
          </w:tcPr>
          <w:p w14:paraId="146C7269" w14:textId="77777777" w:rsidR="0032031E" w:rsidRPr="0032031E" w:rsidRDefault="0032031E" w:rsidP="0032031E">
            <w:pPr>
              <w:rPr>
                <w:sz w:val="22"/>
                <w:szCs w:val="22"/>
              </w:rPr>
            </w:pPr>
            <w:r w:rsidRPr="0032031E">
              <w:rPr>
                <w:sz w:val="22"/>
                <w:szCs w:val="22"/>
              </w:rPr>
              <w:t>Universal absorbents (granules/pillows) are stocked</w:t>
            </w:r>
          </w:p>
        </w:tc>
        <w:tc>
          <w:tcPr>
            <w:tcW w:w="0" w:type="auto"/>
            <w:vAlign w:val="center"/>
            <w:hideMark/>
          </w:tcPr>
          <w:p w14:paraId="1F6DD5E0" w14:textId="77777777" w:rsidR="0032031E" w:rsidRPr="0032031E" w:rsidRDefault="0032031E" w:rsidP="0032031E">
            <w:pPr>
              <w:rPr>
                <w:sz w:val="22"/>
                <w:szCs w:val="22"/>
              </w:rPr>
            </w:pPr>
          </w:p>
        </w:tc>
        <w:tc>
          <w:tcPr>
            <w:tcW w:w="1812" w:type="dxa"/>
            <w:vAlign w:val="center"/>
            <w:hideMark/>
          </w:tcPr>
          <w:p w14:paraId="53B2C0E6" w14:textId="77777777" w:rsidR="0032031E" w:rsidRPr="0032031E" w:rsidRDefault="0032031E" w:rsidP="0032031E">
            <w:pPr>
              <w:rPr>
                <w:sz w:val="22"/>
                <w:szCs w:val="22"/>
              </w:rPr>
            </w:pPr>
          </w:p>
        </w:tc>
      </w:tr>
      <w:tr w:rsidR="0032031E" w:rsidRPr="0032031E" w14:paraId="37EED0EC" w14:textId="77777777" w:rsidTr="0032031E">
        <w:trPr>
          <w:trHeight w:val="288"/>
          <w:tblCellSpacing w:w="15" w:type="dxa"/>
        </w:trPr>
        <w:tc>
          <w:tcPr>
            <w:tcW w:w="0" w:type="auto"/>
            <w:vAlign w:val="center"/>
            <w:hideMark/>
          </w:tcPr>
          <w:p w14:paraId="727C0991" w14:textId="77777777" w:rsidR="0032031E" w:rsidRPr="0032031E" w:rsidRDefault="0032031E" w:rsidP="0032031E">
            <w:pPr>
              <w:rPr>
                <w:sz w:val="22"/>
                <w:szCs w:val="22"/>
              </w:rPr>
            </w:pPr>
            <w:r w:rsidRPr="0032031E">
              <w:rPr>
                <w:sz w:val="22"/>
                <w:szCs w:val="22"/>
              </w:rPr>
              <w:t>Neutralizing agents (acid/base) are available</w:t>
            </w:r>
          </w:p>
        </w:tc>
        <w:tc>
          <w:tcPr>
            <w:tcW w:w="0" w:type="auto"/>
            <w:vAlign w:val="center"/>
            <w:hideMark/>
          </w:tcPr>
          <w:p w14:paraId="1B87E20F" w14:textId="77777777" w:rsidR="0032031E" w:rsidRPr="0032031E" w:rsidRDefault="0032031E" w:rsidP="0032031E">
            <w:pPr>
              <w:rPr>
                <w:sz w:val="22"/>
                <w:szCs w:val="22"/>
              </w:rPr>
            </w:pPr>
          </w:p>
        </w:tc>
        <w:tc>
          <w:tcPr>
            <w:tcW w:w="1812" w:type="dxa"/>
            <w:vAlign w:val="center"/>
            <w:hideMark/>
          </w:tcPr>
          <w:p w14:paraId="46F81FF5" w14:textId="77777777" w:rsidR="0032031E" w:rsidRPr="0032031E" w:rsidRDefault="0032031E" w:rsidP="0032031E">
            <w:pPr>
              <w:rPr>
                <w:sz w:val="22"/>
                <w:szCs w:val="22"/>
              </w:rPr>
            </w:pPr>
          </w:p>
        </w:tc>
      </w:tr>
      <w:tr w:rsidR="0032031E" w:rsidRPr="0032031E" w14:paraId="060A5AA8" w14:textId="77777777" w:rsidTr="0032031E">
        <w:trPr>
          <w:trHeight w:val="288"/>
          <w:tblCellSpacing w:w="15" w:type="dxa"/>
        </w:trPr>
        <w:tc>
          <w:tcPr>
            <w:tcW w:w="0" w:type="auto"/>
            <w:vAlign w:val="center"/>
            <w:hideMark/>
          </w:tcPr>
          <w:p w14:paraId="5FD1BC2F" w14:textId="77777777" w:rsidR="0032031E" w:rsidRPr="0032031E" w:rsidRDefault="0032031E" w:rsidP="0032031E">
            <w:pPr>
              <w:rPr>
                <w:sz w:val="22"/>
                <w:szCs w:val="22"/>
              </w:rPr>
            </w:pPr>
            <w:r w:rsidRPr="0032031E">
              <w:rPr>
                <w:sz w:val="22"/>
                <w:szCs w:val="22"/>
              </w:rPr>
              <w:t>PPE (gloves, goggles, lab coat) is included</w:t>
            </w:r>
          </w:p>
        </w:tc>
        <w:tc>
          <w:tcPr>
            <w:tcW w:w="0" w:type="auto"/>
            <w:vAlign w:val="center"/>
            <w:hideMark/>
          </w:tcPr>
          <w:p w14:paraId="0C2D37BC" w14:textId="77777777" w:rsidR="0032031E" w:rsidRPr="0032031E" w:rsidRDefault="0032031E" w:rsidP="0032031E">
            <w:pPr>
              <w:rPr>
                <w:sz w:val="22"/>
                <w:szCs w:val="22"/>
              </w:rPr>
            </w:pPr>
          </w:p>
        </w:tc>
        <w:tc>
          <w:tcPr>
            <w:tcW w:w="1812" w:type="dxa"/>
            <w:vAlign w:val="center"/>
            <w:hideMark/>
          </w:tcPr>
          <w:p w14:paraId="3DBFE6E9" w14:textId="77777777" w:rsidR="0032031E" w:rsidRPr="0032031E" w:rsidRDefault="0032031E" w:rsidP="0032031E">
            <w:pPr>
              <w:rPr>
                <w:sz w:val="22"/>
                <w:szCs w:val="22"/>
              </w:rPr>
            </w:pPr>
          </w:p>
        </w:tc>
      </w:tr>
      <w:tr w:rsidR="0032031E" w:rsidRPr="0032031E" w14:paraId="35ED3D27" w14:textId="77777777" w:rsidTr="0032031E">
        <w:trPr>
          <w:trHeight w:val="288"/>
          <w:tblCellSpacing w:w="15" w:type="dxa"/>
        </w:trPr>
        <w:tc>
          <w:tcPr>
            <w:tcW w:w="0" w:type="auto"/>
            <w:vAlign w:val="center"/>
            <w:hideMark/>
          </w:tcPr>
          <w:p w14:paraId="5644829F" w14:textId="77777777" w:rsidR="0032031E" w:rsidRPr="0032031E" w:rsidRDefault="0032031E" w:rsidP="0032031E">
            <w:pPr>
              <w:rPr>
                <w:sz w:val="22"/>
                <w:szCs w:val="22"/>
              </w:rPr>
            </w:pPr>
            <w:r w:rsidRPr="0032031E">
              <w:rPr>
                <w:sz w:val="22"/>
                <w:szCs w:val="22"/>
              </w:rPr>
              <w:t>Disposable bags and ties for waste disposal are present</w:t>
            </w:r>
          </w:p>
        </w:tc>
        <w:tc>
          <w:tcPr>
            <w:tcW w:w="0" w:type="auto"/>
            <w:vAlign w:val="center"/>
            <w:hideMark/>
          </w:tcPr>
          <w:p w14:paraId="1D53F251" w14:textId="77777777" w:rsidR="0032031E" w:rsidRPr="0032031E" w:rsidRDefault="0032031E" w:rsidP="0032031E">
            <w:pPr>
              <w:rPr>
                <w:sz w:val="22"/>
                <w:szCs w:val="22"/>
              </w:rPr>
            </w:pPr>
          </w:p>
        </w:tc>
        <w:tc>
          <w:tcPr>
            <w:tcW w:w="1812" w:type="dxa"/>
            <w:vAlign w:val="center"/>
            <w:hideMark/>
          </w:tcPr>
          <w:p w14:paraId="3883DE20" w14:textId="77777777" w:rsidR="0032031E" w:rsidRPr="0032031E" w:rsidRDefault="0032031E" w:rsidP="0032031E">
            <w:pPr>
              <w:rPr>
                <w:sz w:val="22"/>
                <w:szCs w:val="22"/>
              </w:rPr>
            </w:pPr>
          </w:p>
        </w:tc>
      </w:tr>
      <w:tr w:rsidR="0032031E" w:rsidRPr="0032031E" w14:paraId="00CB1C60" w14:textId="77777777" w:rsidTr="0032031E">
        <w:trPr>
          <w:trHeight w:val="288"/>
          <w:tblCellSpacing w:w="15" w:type="dxa"/>
        </w:trPr>
        <w:tc>
          <w:tcPr>
            <w:tcW w:w="0" w:type="auto"/>
            <w:vAlign w:val="center"/>
            <w:hideMark/>
          </w:tcPr>
          <w:p w14:paraId="694FDE9A" w14:textId="77777777" w:rsidR="0032031E" w:rsidRPr="0032031E" w:rsidRDefault="0032031E" w:rsidP="0032031E">
            <w:pPr>
              <w:rPr>
                <w:sz w:val="22"/>
                <w:szCs w:val="22"/>
              </w:rPr>
            </w:pPr>
            <w:r w:rsidRPr="0032031E">
              <w:rPr>
                <w:sz w:val="22"/>
                <w:szCs w:val="22"/>
              </w:rPr>
              <w:t>Dustpan and broom for spill clean-up are available</w:t>
            </w:r>
          </w:p>
        </w:tc>
        <w:tc>
          <w:tcPr>
            <w:tcW w:w="0" w:type="auto"/>
            <w:vAlign w:val="center"/>
            <w:hideMark/>
          </w:tcPr>
          <w:p w14:paraId="381BA731" w14:textId="77777777" w:rsidR="0032031E" w:rsidRPr="0032031E" w:rsidRDefault="0032031E" w:rsidP="0032031E">
            <w:pPr>
              <w:rPr>
                <w:sz w:val="22"/>
                <w:szCs w:val="22"/>
              </w:rPr>
            </w:pPr>
          </w:p>
        </w:tc>
        <w:tc>
          <w:tcPr>
            <w:tcW w:w="1812" w:type="dxa"/>
            <w:vAlign w:val="center"/>
            <w:hideMark/>
          </w:tcPr>
          <w:p w14:paraId="17E9D633" w14:textId="77777777" w:rsidR="0032031E" w:rsidRPr="0032031E" w:rsidRDefault="0032031E" w:rsidP="0032031E">
            <w:pPr>
              <w:rPr>
                <w:sz w:val="22"/>
                <w:szCs w:val="22"/>
              </w:rPr>
            </w:pPr>
          </w:p>
        </w:tc>
      </w:tr>
      <w:tr w:rsidR="0032031E" w:rsidRPr="0032031E" w14:paraId="09BC6B25" w14:textId="77777777" w:rsidTr="0032031E">
        <w:trPr>
          <w:trHeight w:val="288"/>
          <w:tblCellSpacing w:w="15" w:type="dxa"/>
        </w:trPr>
        <w:tc>
          <w:tcPr>
            <w:tcW w:w="0" w:type="auto"/>
            <w:vAlign w:val="center"/>
            <w:hideMark/>
          </w:tcPr>
          <w:p w14:paraId="0B0C4B0C" w14:textId="77777777" w:rsidR="0032031E" w:rsidRPr="0032031E" w:rsidRDefault="0032031E" w:rsidP="0032031E">
            <w:pPr>
              <w:rPr>
                <w:sz w:val="22"/>
                <w:szCs w:val="22"/>
              </w:rPr>
            </w:pPr>
            <w:r w:rsidRPr="0032031E">
              <w:rPr>
                <w:sz w:val="22"/>
                <w:szCs w:val="22"/>
              </w:rPr>
              <w:t>Hazardous waste labels are stocked</w:t>
            </w:r>
          </w:p>
        </w:tc>
        <w:tc>
          <w:tcPr>
            <w:tcW w:w="0" w:type="auto"/>
            <w:vAlign w:val="center"/>
            <w:hideMark/>
          </w:tcPr>
          <w:p w14:paraId="71A7B95D" w14:textId="77777777" w:rsidR="0032031E" w:rsidRPr="0032031E" w:rsidRDefault="0032031E" w:rsidP="0032031E">
            <w:pPr>
              <w:rPr>
                <w:sz w:val="22"/>
                <w:szCs w:val="22"/>
              </w:rPr>
            </w:pPr>
          </w:p>
        </w:tc>
        <w:tc>
          <w:tcPr>
            <w:tcW w:w="1812" w:type="dxa"/>
            <w:vAlign w:val="center"/>
            <w:hideMark/>
          </w:tcPr>
          <w:p w14:paraId="4A7F1E5B" w14:textId="77777777" w:rsidR="0032031E" w:rsidRPr="0032031E" w:rsidRDefault="0032031E" w:rsidP="0032031E">
            <w:pPr>
              <w:rPr>
                <w:sz w:val="22"/>
                <w:szCs w:val="22"/>
              </w:rPr>
            </w:pPr>
          </w:p>
        </w:tc>
      </w:tr>
      <w:tr w:rsidR="0032031E" w:rsidRPr="0032031E" w14:paraId="17C82110" w14:textId="77777777" w:rsidTr="0032031E">
        <w:trPr>
          <w:trHeight w:val="288"/>
          <w:tblCellSpacing w:w="15" w:type="dxa"/>
        </w:trPr>
        <w:tc>
          <w:tcPr>
            <w:tcW w:w="0" w:type="auto"/>
            <w:vAlign w:val="center"/>
            <w:hideMark/>
          </w:tcPr>
          <w:p w14:paraId="1C671501" w14:textId="77777777" w:rsidR="0032031E" w:rsidRPr="0032031E" w:rsidRDefault="0032031E" w:rsidP="0032031E">
            <w:pPr>
              <w:rPr>
                <w:sz w:val="22"/>
                <w:szCs w:val="22"/>
              </w:rPr>
            </w:pPr>
            <w:r w:rsidRPr="0032031E">
              <w:rPr>
                <w:sz w:val="22"/>
                <w:szCs w:val="22"/>
              </w:rPr>
              <w:t>Emergency contact information is posted</w:t>
            </w:r>
          </w:p>
        </w:tc>
        <w:tc>
          <w:tcPr>
            <w:tcW w:w="0" w:type="auto"/>
            <w:vAlign w:val="center"/>
            <w:hideMark/>
          </w:tcPr>
          <w:p w14:paraId="399D816F" w14:textId="77777777" w:rsidR="0032031E" w:rsidRPr="0032031E" w:rsidRDefault="0032031E" w:rsidP="0032031E">
            <w:pPr>
              <w:rPr>
                <w:sz w:val="22"/>
                <w:szCs w:val="22"/>
              </w:rPr>
            </w:pPr>
          </w:p>
        </w:tc>
        <w:tc>
          <w:tcPr>
            <w:tcW w:w="1812" w:type="dxa"/>
            <w:vAlign w:val="center"/>
            <w:hideMark/>
          </w:tcPr>
          <w:p w14:paraId="6A7B5065" w14:textId="77777777" w:rsidR="0032031E" w:rsidRPr="0032031E" w:rsidRDefault="0032031E" w:rsidP="0032031E">
            <w:pPr>
              <w:rPr>
                <w:sz w:val="22"/>
                <w:szCs w:val="22"/>
              </w:rPr>
            </w:pPr>
          </w:p>
        </w:tc>
      </w:tr>
      <w:tr w:rsidR="0032031E" w:rsidRPr="0032031E" w14:paraId="34DAA4B5" w14:textId="77777777" w:rsidTr="0032031E">
        <w:trPr>
          <w:trHeight w:val="288"/>
          <w:tblCellSpacing w:w="15" w:type="dxa"/>
        </w:trPr>
        <w:tc>
          <w:tcPr>
            <w:tcW w:w="0" w:type="auto"/>
            <w:vAlign w:val="center"/>
            <w:hideMark/>
          </w:tcPr>
          <w:p w14:paraId="73A92BA4" w14:textId="77777777" w:rsidR="0032031E" w:rsidRPr="0032031E" w:rsidRDefault="0032031E" w:rsidP="0032031E">
            <w:pPr>
              <w:rPr>
                <w:sz w:val="22"/>
                <w:szCs w:val="22"/>
              </w:rPr>
            </w:pPr>
            <w:r w:rsidRPr="0032031E">
              <w:rPr>
                <w:sz w:val="22"/>
                <w:szCs w:val="22"/>
              </w:rPr>
              <w:t>Instructions for spill response are included</w:t>
            </w:r>
          </w:p>
        </w:tc>
        <w:tc>
          <w:tcPr>
            <w:tcW w:w="0" w:type="auto"/>
            <w:vAlign w:val="center"/>
            <w:hideMark/>
          </w:tcPr>
          <w:p w14:paraId="3BFC21B3" w14:textId="77777777" w:rsidR="0032031E" w:rsidRPr="0032031E" w:rsidRDefault="0032031E" w:rsidP="0032031E">
            <w:pPr>
              <w:rPr>
                <w:sz w:val="22"/>
                <w:szCs w:val="22"/>
              </w:rPr>
            </w:pPr>
          </w:p>
        </w:tc>
        <w:tc>
          <w:tcPr>
            <w:tcW w:w="1812" w:type="dxa"/>
            <w:vAlign w:val="center"/>
            <w:hideMark/>
          </w:tcPr>
          <w:p w14:paraId="52A591E3" w14:textId="77777777" w:rsidR="0032031E" w:rsidRPr="0032031E" w:rsidRDefault="0032031E" w:rsidP="0032031E">
            <w:pPr>
              <w:rPr>
                <w:sz w:val="22"/>
                <w:szCs w:val="22"/>
              </w:rPr>
            </w:pPr>
          </w:p>
        </w:tc>
      </w:tr>
      <w:tr w:rsidR="0032031E" w:rsidRPr="0032031E" w14:paraId="5C899D77" w14:textId="77777777" w:rsidTr="0032031E">
        <w:trPr>
          <w:trHeight w:val="288"/>
          <w:tblCellSpacing w:w="15" w:type="dxa"/>
        </w:trPr>
        <w:tc>
          <w:tcPr>
            <w:tcW w:w="0" w:type="auto"/>
            <w:vAlign w:val="center"/>
            <w:hideMark/>
          </w:tcPr>
          <w:p w14:paraId="42ED752B" w14:textId="77777777" w:rsidR="0032031E" w:rsidRPr="0032031E" w:rsidRDefault="0032031E" w:rsidP="0032031E">
            <w:pPr>
              <w:rPr>
                <w:sz w:val="22"/>
                <w:szCs w:val="22"/>
              </w:rPr>
            </w:pPr>
            <w:r w:rsidRPr="0032031E">
              <w:rPr>
                <w:sz w:val="22"/>
                <w:szCs w:val="22"/>
              </w:rPr>
              <w:t>Used spill materials properly disposed of</w:t>
            </w:r>
          </w:p>
        </w:tc>
        <w:tc>
          <w:tcPr>
            <w:tcW w:w="0" w:type="auto"/>
            <w:vAlign w:val="center"/>
            <w:hideMark/>
          </w:tcPr>
          <w:p w14:paraId="2AB4BC0D" w14:textId="77777777" w:rsidR="0032031E" w:rsidRPr="0032031E" w:rsidRDefault="0032031E" w:rsidP="0032031E">
            <w:pPr>
              <w:rPr>
                <w:sz w:val="22"/>
                <w:szCs w:val="22"/>
              </w:rPr>
            </w:pPr>
          </w:p>
        </w:tc>
        <w:tc>
          <w:tcPr>
            <w:tcW w:w="1812" w:type="dxa"/>
            <w:vAlign w:val="center"/>
            <w:hideMark/>
          </w:tcPr>
          <w:p w14:paraId="729F18DC" w14:textId="77777777" w:rsidR="0032031E" w:rsidRPr="0032031E" w:rsidRDefault="0032031E" w:rsidP="0032031E">
            <w:pPr>
              <w:rPr>
                <w:sz w:val="22"/>
                <w:szCs w:val="22"/>
              </w:rPr>
            </w:pPr>
          </w:p>
        </w:tc>
      </w:tr>
    </w:tbl>
    <w:p w14:paraId="005F7742" w14:textId="77777777" w:rsidR="00800AB1" w:rsidRDefault="00800AB1" w:rsidP="0032031E">
      <w:pPr>
        <w:rPr>
          <w:b/>
          <w:bCs/>
          <w:sz w:val="22"/>
          <w:szCs w:val="22"/>
        </w:rPr>
      </w:pPr>
    </w:p>
    <w:p w14:paraId="266ACDA7" w14:textId="7971087C" w:rsidR="0032031E" w:rsidRPr="0032031E" w:rsidRDefault="0032031E" w:rsidP="0032031E">
      <w:pPr>
        <w:rPr>
          <w:sz w:val="22"/>
          <w:szCs w:val="22"/>
        </w:rPr>
      </w:pPr>
      <w:r w:rsidRPr="0032031E">
        <w:rPr>
          <w:b/>
          <w:bCs/>
          <w:sz w:val="22"/>
          <w:szCs w:val="22"/>
        </w:rPr>
        <w:t>Additional Comments:</w:t>
      </w:r>
    </w:p>
    <w:p w14:paraId="08297D85" w14:textId="2C657CDD" w:rsidR="0032031E" w:rsidRPr="0032031E" w:rsidRDefault="00000000" w:rsidP="0032031E">
      <w:pPr>
        <w:rPr>
          <w:sz w:val="22"/>
          <w:szCs w:val="22"/>
        </w:rPr>
      </w:pPr>
      <w:r>
        <w:rPr>
          <w:sz w:val="22"/>
          <w:szCs w:val="22"/>
        </w:rPr>
        <w:pict w14:anchorId="2C1CE789">
          <v:rect id="_x0000_i1035" style="width:0;height:1.5pt" o:hralign="center" o:hrstd="t" o:hr="t" fillcolor="#a0a0a0" stroked="f"/>
        </w:pict>
      </w:r>
    </w:p>
    <w:p w14:paraId="3AC11E59" w14:textId="77777777" w:rsidR="0032031E" w:rsidRPr="0032031E" w:rsidRDefault="0032031E" w:rsidP="0032031E">
      <w:pPr>
        <w:rPr>
          <w:sz w:val="22"/>
          <w:szCs w:val="22"/>
        </w:rPr>
      </w:pPr>
      <w:r w:rsidRPr="0032031E">
        <w:rPr>
          <w:b/>
          <w:bCs/>
          <w:sz w:val="22"/>
          <w:szCs w:val="22"/>
        </w:rPr>
        <w:t>Inspector’s Signature:</w:t>
      </w:r>
      <w:r w:rsidRPr="0032031E">
        <w:rPr>
          <w:sz w:val="22"/>
          <w:szCs w:val="22"/>
        </w:rPr>
        <w:t xml:space="preserve"> ________________________ </w:t>
      </w:r>
      <w:r w:rsidRPr="0032031E">
        <w:rPr>
          <w:b/>
          <w:bCs/>
          <w:sz w:val="22"/>
          <w:szCs w:val="22"/>
        </w:rPr>
        <w:t>Date:</w:t>
      </w:r>
      <w:r w:rsidRPr="0032031E">
        <w:rPr>
          <w:sz w:val="22"/>
          <w:szCs w:val="22"/>
        </w:rPr>
        <w:t xml:space="preserve"> ___ / ___ / _______</w:t>
      </w:r>
    </w:p>
    <w:p w14:paraId="4BD79D8E" w14:textId="696EDC57" w:rsidR="00E3287D" w:rsidRPr="00DC3CCE" w:rsidRDefault="0032031E">
      <w:pPr>
        <w:rPr>
          <w:sz w:val="22"/>
          <w:szCs w:val="22"/>
        </w:rPr>
      </w:pPr>
      <w:r w:rsidRPr="0032031E">
        <w:rPr>
          <w:b/>
          <w:bCs/>
          <w:sz w:val="22"/>
          <w:szCs w:val="22"/>
        </w:rPr>
        <w:t>Corrective Actions Required?</w:t>
      </w:r>
      <w:r w:rsidRPr="0032031E">
        <w:rPr>
          <w:sz w:val="22"/>
          <w:szCs w:val="22"/>
        </w:rPr>
        <w:t xml:space="preserve"> ☐ Yes ☐ No</w:t>
      </w:r>
      <w:r w:rsidRPr="0032031E">
        <w:rPr>
          <w:sz w:val="22"/>
          <w:szCs w:val="22"/>
        </w:rPr>
        <w:br/>
      </w:r>
      <w:r w:rsidRPr="0032031E">
        <w:rPr>
          <w:b/>
          <w:bCs/>
          <w:sz w:val="22"/>
          <w:szCs w:val="22"/>
        </w:rPr>
        <w:t>Follow-up Assignee:</w:t>
      </w:r>
      <w:r w:rsidRPr="0032031E">
        <w:rPr>
          <w:sz w:val="22"/>
          <w:szCs w:val="22"/>
        </w:rPr>
        <w:t xml:space="preserve"> _________________________ </w:t>
      </w:r>
      <w:r w:rsidRPr="0032031E">
        <w:rPr>
          <w:b/>
          <w:bCs/>
          <w:sz w:val="22"/>
          <w:szCs w:val="22"/>
        </w:rPr>
        <w:t>Due Date:</w:t>
      </w:r>
      <w:r w:rsidRPr="0032031E">
        <w:rPr>
          <w:sz w:val="22"/>
          <w:szCs w:val="22"/>
        </w:rPr>
        <w:t xml:space="preserve"> ___ / ___ / _______</w:t>
      </w:r>
    </w:p>
    <w:sectPr w:rsidR="00E3287D" w:rsidRPr="00DC3CCE" w:rsidSect="00F83309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F29638" w14:textId="77777777" w:rsidR="0071648D" w:rsidRDefault="0071648D" w:rsidP="00D2233E">
      <w:pPr>
        <w:spacing w:after="0" w:line="240" w:lineRule="auto"/>
      </w:pPr>
      <w:r>
        <w:separator/>
      </w:r>
    </w:p>
  </w:endnote>
  <w:endnote w:type="continuationSeparator" w:id="0">
    <w:p w14:paraId="78979263" w14:textId="77777777" w:rsidR="0071648D" w:rsidRDefault="0071648D" w:rsidP="00D223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22"/>
        <w:szCs w:val="22"/>
      </w:rPr>
      <w:id w:val="-1959942612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25E9D452" w14:textId="77777777" w:rsidR="00D2233E" w:rsidRPr="00D2233E" w:rsidRDefault="00D2233E" w:rsidP="00D2233E">
        <w:pPr>
          <w:pBdr>
            <w:top w:val="single" w:sz="4" w:space="1" w:color="D9D9D9" w:themeColor="background1" w:themeShade="D9"/>
          </w:pBdr>
          <w:tabs>
            <w:tab w:val="center" w:pos="4680"/>
            <w:tab w:val="right" w:pos="9360"/>
          </w:tabs>
          <w:spacing w:after="0" w:line="240" w:lineRule="auto"/>
          <w:jc w:val="right"/>
          <w:rPr>
            <w:sz w:val="22"/>
            <w:szCs w:val="22"/>
          </w:rPr>
        </w:pPr>
        <w:r w:rsidRPr="00D2233E">
          <w:rPr>
            <w:sz w:val="22"/>
            <w:szCs w:val="22"/>
          </w:rPr>
          <w:fldChar w:fldCharType="begin"/>
        </w:r>
        <w:r w:rsidRPr="00D2233E">
          <w:rPr>
            <w:sz w:val="22"/>
            <w:szCs w:val="22"/>
          </w:rPr>
          <w:instrText xml:space="preserve"> PAGE   \* MERGEFORMAT </w:instrText>
        </w:r>
        <w:r w:rsidRPr="00D2233E">
          <w:rPr>
            <w:sz w:val="22"/>
            <w:szCs w:val="22"/>
          </w:rPr>
          <w:fldChar w:fldCharType="separate"/>
        </w:r>
        <w:r w:rsidRPr="00D2233E">
          <w:rPr>
            <w:sz w:val="22"/>
            <w:szCs w:val="22"/>
          </w:rPr>
          <w:t>1</w:t>
        </w:r>
        <w:r w:rsidRPr="00D2233E">
          <w:rPr>
            <w:noProof/>
            <w:sz w:val="22"/>
            <w:szCs w:val="22"/>
          </w:rPr>
          <w:fldChar w:fldCharType="end"/>
        </w:r>
        <w:r w:rsidRPr="00D2233E">
          <w:rPr>
            <w:sz w:val="22"/>
            <w:szCs w:val="22"/>
          </w:rPr>
          <w:t xml:space="preserve"> | </w:t>
        </w:r>
        <w:r w:rsidRPr="00D2233E">
          <w:rPr>
            <w:color w:val="7F7F7F" w:themeColor="background1" w:themeShade="7F"/>
            <w:spacing w:val="60"/>
            <w:sz w:val="22"/>
            <w:szCs w:val="22"/>
          </w:rPr>
          <w:t>Page</w:t>
        </w:r>
      </w:p>
    </w:sdtContent>
  </w:sdt>
  <w:p w14:paraId="22F182EC" w14:textId="77777777" w:rsidR="00D2233E" w:rsidRDefault="00D223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52D4C5" w14:textId="77777777" w:rsidR="0071648D" w:rsidRDefault="0071648D" w:rsidP="00D2233E">
      <w:pPr>
        <w:spacing w:after="0" w:line="240" w:lineRule="auto"/>
      </w:pPr>
      <w:r>
        <w:separator/>
      </w:r>
    </w:p>
  </w:footnote>
  <w:footnote w:type="continuationSeparator" w:id="0">
    <w:p w14:paraId="05CE4277" w14:textId="77777777" w:rsidR="0071648D" w:rsidRDefault="0071648D" w:rsidP="00D223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381F44" w14:textId="56506DEE" w:rsidR="00800AB1" w:rsidRPr="00BF2D44" w:rsidRDefault="00800AB1" w:rsidP="00800AB1">
    <w:pPr>
      <w:pStyle w:val="Header"/>
      <w:jc w:val="right"/>
      <w:rPr>
        <w:color w:val="156082" w:themeColor="accent1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02119467" wp14:editId="4A3B622E">
          <wp:simplePos x="0" y="0"/>
          <wp:positionH relativeFrom="margin">
            <wp:align>left</wp:align>
          </wp:positionH>
          <wp:positionV relativeFrom="paragraph">
            <wp:posOffset>-323215</wp:posOffset>
          </wp:positionV>
          <wp:extent cx="1054100" cy="648339"/>
          <wp:effectExtent l="0" t="0" r="0" b="0"/>
          <wp:wrapThrough wrapText="bothSides">
            <wp:wrapPolygon edited="0">
              <wp:start x="0" y="0"/>
              <wp:lineTo x="0" y="20944"/>
              <wp:lineTo x="21080" y="20944"/>
              <wp:lineTo x="21080" y="0"/>
              <wp:lineTo x="0" y="0"/>
            </wp:wrapPolygon>
          </wp:wrapThrough>
          <wp:docPr id="26116299" name="Picture 1" descr="FSU Stacked Gra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" descr="FSU Stacked Gra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4100" cy="6483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BF2D44">
      <w:rPr>
        <w:color w:val="156082" w:themeColor="accent1"/>
      </w:rPr>
      <w:t>Environmental Health &amp; Safety</w:t>
    </w:r>
  </w:p>
  <w:p w14:paraId="59145D93" w14:textId="2D0B4FE1" w:rsidR="00800AB1" w:rsidRPr="00BF2D44" w:rsidRDefault="00800AB1" w:rsidP="00800AB1">
    <w:pPr>
      <w:pStyle w:val="Header"/>
      <w:jc w:val="right"/>
      <w:rPr>
        <w:color w:val="156082" w:themeColor="accent1"/>
      </w:rPr>
    </w:pPr>
    <w:r>
      <w:rPr>
        <w:color w:val="156082" w:themeColor="accent1"/>
      </w:rPr>
      <w:t>Chemical Spill Prevention &amp; Response Plan</w:t>
    </w:r>
  </w:p>
  <w:p w14:paraId="0AEEF74D" w14:textId="65505818" w:rsidR="00800AB1" w:rsidRDefault="00800AB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937AEB"/>
    <w:multiLevelType w:val="multilevel"/>
    <w:tmpl w:val="A8EE3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3BC3F97"/>
    <w:multiLevelType w:val="multilevel"/>
    <w:tmpl w:val="7288248C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" w15:restartNumberingAfterBreak="0">
    <w:nsid w:val="460C016A"/>
    <w:multiLevelType w:val="multilevel"/>
    <w:tmpl w:val="D1CE4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AA02C79"/>
    <w:multiLevelType w:val="multilevel"/>
    <w:tmpl w:val="AEACA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CFB73FA"/>
    <w:multiLevelType w:val="multilevel"/>
    <w:tmpl w:val="0B24E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4267CA3"/>
    <w:multiLevelType w:val="multilevel"/>
    <w:tmpl w:val="9708A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59D11CE"/>
    <w:multiLevelType w:val="multilevel"/>
    <w:tmpl w:val="7A383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7016AE7"/>
    <w:multiLevelType w:val="hybridMultilevel"/>
    <w:tmpl w:val="E26A9F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A79741E"/>
    <w:multiLevelType w:val="multilevel"/>
    <w:tmpl w:val="99C47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8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4361D99"/>
    <w:multiLevelType w:val="multilevel"/>
    <w:tmpl w:val="36467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54C46AD"/>
    <w:multiLevelType w:val="multilevel"/>
    <w:tmpl w:val="3BEC6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CDF4082"/>
    <w:multiLevelType w:val="multilevel"/>
    <w:tmpl w:val="F5625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F0828E3"/>
    <w:multiLevelType w:val="multilevel"/>
    <w:tmpl w:val="77046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39252378">
    <w:abstractNumId w:val="10"/>
  </w:num>
  <w:num w:numId="2" w16cid:durableId="1934513025">
    <w:abstractNumId w:val="11"/>
  </w:num>
  <w:num w:numId="3" w16cid:durableId="442577535">
    <w:abstractNumId w:val="5"/>
  </w:num>
  <w:num w:numId="4" w16cid:durableId="348071804">
    <w:abstractNumId w:val="12"/>
  </w:num>
  <w:num w:numId="5" w16cid:durableId="298732186">
    <w:abstractNumId w:val="9"/>
  </w:num>
  <w:num w:numId="6" w16cid:durableId="1700424973">
    <w:abstractNumId w:val="0"/>
  </w:num>
  <w:num w:numId="7" w16cid:durableId="5057810">
    <w:abstractNumId w:val="6"/>
  </w:num>
  <w:num w:numId="8" w16cid:durableId="632757571">
    <w:abstractNumId w:val="2"/>
  </w:num>
  <w:num w:numId="9" w16cid:durableId="1074664077">
    <w:abstractNumId w:val="4"/>
  </w:num>
  <w:num w:numId="10" w16cid:durableId="19363509">
    <w:abstractNumId w:val="8"/>
  </w:num>
  <w:num w:numId="11" w16cid:durableId="427581400">
    <w:abstractNumId w:val="3"/>
  </w:num>
  <w:num w:numId="12" w16cid:durableId="483397538">
    <w:abstractNumId w:val="7"/>
  </w:num>
  <w:num w:numId="13" w16cid:durableId="10181233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2EBC"/>
    <w:rsid w:val="000C2B41"/>
    <w:rsid w:val="000E5EC5"/>
    <w:rsid w:val="000F74D3"/>
    <w:rsid w:val="0015709F"/>
    <w:rsid w:val="00195308"/>
    <w:rsid w:val="001E463C"/>
    <w:rsid w:val="0032031E"/>
    <w:rsid w:val="00321530"/>
    <w:rsid w:val="00353D54"/>
    <w:rsid w:val="003E42D9"/>
    <w:rsid w:val="004333DD"/>
    <w:rsid w:val="00464EDF"/>
    <w:rsid w:val="00506F67"/>
    <w:rsid w:val="005702C8"/>
    <w:rsid w:val="00597636"/>
    <w:rsid w:val="00656E58"/>
    <w:rsid w:val="0069547C"/>
    <w:rsid w:val="006A0CC3"/>
    <w:rsid w:val="006E335E"/>
    <w:rsid w:val="0071648D"/>
    <w:rsid w:val="007B29D1"/>
    <w:rsid w:val="007F31AC"/>
    <w:rsid w:val="00800AB1"/>
    <w:rsid w:val="00835F7F"/>
    <w:rsid w:val="0086262B"/>
    <w:rsid w:val="00891C73"/>
    <w:rsid w:val="009C5587"/>
    <w:rsid w:val="00A03583"/>
    <w:rsid w:val="00A920FD"/>
    <w:rsid w:val="00AC5EB9"/>
    <w:rsid w:val="00B66E19"/>
    <w:rsid w:val="00C05418"/>
    <w:rsid w:val="00C32FFB"/>
    <w:rsid w:val="00C91095"/>
    <w:rsid w:val="00C9476A"/>
    <w:rsid w:val="00D2233E"/>
    <w:rsid w:val="00DC108F"/>
    <w:rsid w:val="00DC3CCE"/>
    <w:rsid w:val="00DF03CF"/>
    <w:rsid w:val="00E00C20"/>
    <w:rsid w:val="00E3287D"/>
    <w:rsid w:val="00EB77B1"/>
    <w:rsid w:val="00F15579"/>
    <w:rsid w:val="00F72EBC"/>
    <w:rsid w:val="00F83309"/>
    <w:rsid w:val="00FD5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7FAC73"/>
  <w15:chartTrackingRefBased/>
  <w15:docId w15:val="{9E586F0C-E4A3-429A-B9DA-841F2CAA66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72E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72E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72EB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72E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72EB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72EB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72EB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72EB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72EB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72EB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72EB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72EB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72EB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72EB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72E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72E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72E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72E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72EB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72E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72EB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72E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72EB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72EB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72E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72EB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72EB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72EB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72EBC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F72E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unhideWhenUsed/>
    <w:rsid w:val="0015709F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5709F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15709F"/>
    <w:pPr>
      <w:spacing w:after="100"/>
      <w:ind w:left="480"/>
    </w:pPr>
  </w:style>
  <w:style w:type="character" w:styleId="Hyperlink">
    <w:name w:val="Hyperlink"/>
    <w:basedOn w:val="DefaultParagraphFont"/>
    <w:uiPriority w:val="99"/>
    <w:unhideWhenUsed/>
    <w:rsid w:val="0015709F"/>
    <w:rPr>
      <w:color w:val="467886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223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233E"/>
  </w:style>
  <w:style w:type="paragraph" w:styleId="Footer">
    <w:name w:val="footer"/>
    <w:basedOn w:val="Normal"/>
    <w:link w:val="FooterChar"/>
    <w:uiPriority w:val="99"/>
    <w:unhideWhenUsed/>
    <w:rsid w:val="00D223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23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546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2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844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39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62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27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57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9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4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7B0C2DBD48C942F59E946CB09DA7D5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712663-A4BF-47B2-9B95-C00D0BE85584}"/>
      </w:docPartPr>
      <w:docPartBody>
        <w:p w:rsidR="00C51711" w:rsidRDefault="002545C6" w:rsidP="002545C6">
          <w:pPr>
            <w:pStyle w:val="7B0C2DBD48C942F59E946CB09DA7D5FE"/>
          </w:pPr>
          <w:r>
            <w:rPr>
              <w:color w:val="156082" w:themeColor="accent1"/>
              <w:sz w:val="28"/>
              <w:szCs w:val="28"/>
            </w:rPr>
            <w:t>[Author name]</w:t>
          </w:r>
        </w:p>
      </w:docPartBody>
    </w:docPart>
    <w:docPart>
      <w:docPartPr>
        <w:name w:val="D9AEB42DE4F84520AAF56690DB578A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0E7605-6388-4827-B367-B3E46459202A}"/>
      </w:docPartPr>
      <w:docPartBody>
        <w:p w:rsidR="00C51711" w:rsidRDefault="002545C6" w:rsidP="002545C6">
          <w:pPr>
            <w:pStyle w:val="D9AEB42DE4F84520AAF56690DB578A4E"/>
          </w:pPr>
          <w:r>
            <w:rPr>
              <w:color w:val="156082" w:themeColor="accent1"/>
              <w:sz w:val="28"/>
              <w:szCs w:val="28"/>
            </w:rPr>
            <w:t>[Date]</w:t>
          </w:r>
        </w:p>
      </w:docPartBody>
    </w:docPart>
    <w:docPart>
      <w:docPartPr>
        <w:name w:val="244D9F9C3A4E4ABDB8FC26AFB80A16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0D9F3E-A380-4F3A-AF47-81E3F6311E8F}"/>
      </w:docPartPr>
      <w:docPartBody>
        <w:p w:rsidR="00C51711" w:rsidRDefault="002545C6" w:rsidP="002545C6">
          <w:pPr>
            <w:pStyle w:val="244D9F9C3A4E4ABDB8FC26AFB80A1617"/>
          </w:pPr>
          <w:r>
            <w:rPr>
              <w:rFonts w:asciiTheme="majorHAnsi" w:eastAsiaTheme="majorEastAsia" w:hAnsiTheme="majorHAnsi" w:cstheme="majorBidi"/>
              <w:color w:val="156082" w:themeColor="accent1"/>
              <w:sz w:val="88"/>
              <w:szCs w:val="88"/>
            </w:rPr>
            <w:t>[Document title]</w:t>
          </w:r>
        </w:p>
      </w:docPartBody>
    </w:docPart>
    <w:docPart>
      <w:docPartPr>
        <w:name w:val="F9DC306AD1C446F69F1A3965E893F5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0F231C-4428-495E-85C3-75E9CF5974BC}"/>
      </w:docPartPr>
      <w:docPartBody>
        <w:p w:rsidR="00C51711" w:rsidRDefault="002545C6" w:rsidP="002545C6">
          <w:pPr>
            <w:pStyle w:val="F9DC306AD1C446F69F1A3965E893F506"/>
          </w:pPr>
          <w:r>
            <w:rPr>
              <w:color w:val="0F4761" w:themeColor="accent1" w:themeShade="BF"/>
            </w:rPr>
            <w:t>[Document subtitle]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45C6"/>
    <w:rsid w:val="002545C6"/>
    <w:rsid w:val="00321530"/>
    <w:rsid w:val="00464EDF"/>
    <w:rsid w:val="004E6EEC"/>
    <w:rsid w:val="00525C81"/>
    <w:rsid w:val="00C51711"/>
    <w:rsid w:val="00FD5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B0C2DBD48C942F59E946CB09DA7D5FE">
    <w:name w:val="7B0C2DBD48C942F59E946CB09DA7D5FE"/>
    <w:rsid w:val="002545C6"/>
  </w:style>
  <w:style w:type="paragraph" w:customStyle="1" w:styleId="D9AEB42DE4F84520AAF56690DB578A4E">
    <w:name w:val="D9AEB42DE4F84520AAF56690DB578A4E"/>
    <w:rsid w:val="002545C6"/>
  </w:style>
  <w:style w:type="paragraph" w:customStyle="1" w:styleId="244D9F9C3A4E4ABDB8FC26AFB80A1617">
    <w:name w:val="244D9F9C3A4E4ABDB8FC26AFB80A1617"/>
    <w:rsid w:val="002545C6"/>
  </w:style>
  <w:style w:type="paragraph" w:customStyle="1" w:styleId="F9DC306AD1C446F69F1A3965E893F506">
    <w:name w:val="F9DC306AD1C446F69F1A3965E893F506"/>
    <w:rsid w:val="002545C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2025-04-01T00:00:00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3C3AFBA-CCAA-4882-9893-F1689E2FF5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1067</Words>
  <Characters>6084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Fayetteville State University</vt:lpstr>
    </vt:vector>
  </TitlesOfParts>
  <Company>Fayetteville State University</Company>
  <LinksUpToDate>false</LinksUpToDate>
  <CharactersWithSpaces>7137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Fayetteville State University</dc:title>
  <dc:subject>Environmental Health &amp; Safety</dc:subject>
  <dc:creator>J. Daniel Core &amp; Andrea Cortez</dc:creator>
  <cp:keywords/>
  <dc:description/>
  <cp:lastModifiedBy>Core, James D</cp:lastModifiedBy>
  <cp:revision>5</cp:revision>
  <dcterms:created xsi:type="dcterms:W3CDTF">2025-04-02T17:28:00Z</dcterms:created>
  <dcterms:modified xsi:type="dcterms:W3CDTF">2025-04-02T17:32:00Z</dcterms:modified>
</cp:coreProperties>
</file>