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A8F77C1" w14:textId="1FD7805B" w:rsidR="00F26517" w:rsidRPr="007D3AC4" w:rsidRDefault="007D3AC4" w:rsidP="007D3AC4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Fayetteville State University BSW Program"/>
            </w:textInput>
          </w:ffData>
        </w:fldChar>
      </w:r>
      <w:bookmarkStart w:id="1" w:name="Text1"/>
      <w:r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  <w:fldChar w:fldCharType="separate"/>
      </w:r>
      <w:r>
        <w:rPr>
          <w:rFonts w:ascii="Times New Roman" w:hAnsi="Times New Roman"/>
          <w:b/>
          <w:bCs/>
          <w:noProof/>
          <w:sz w:val="32"/>
          <w:szCs w:val="32"/>
        </w:rPr>
        <w:t>Fayetteville State University BSW Program</w:t>
      </w:r>
      <w:r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5CF1F99C" w14:textId="77777777" w:rsidR="00F26517" w:rsidRPr="00653059" w:rsidRDefault="00F26517" w:rsidP="00F2651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18D54BE8" w14:textId="77777777" w:rsidR="00C738C3" w:rsidRPr="00CC4D80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684D1AC1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1C53449B" w:rsidR="00A76B8F" w:rsidRPr="00E9420A" w:rsidRDefault="007D3AC4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56787B94" w:rsidR="00A76B8F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684896D9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29FD0A60" w:rsidR="00A76B8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487110C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306A198C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77034AF7" w:rsidR="0048429F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2CF9872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2B8AF884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560B6925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1895E758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01957419" w:rsidR="0048429F" w:rsidRPr="00B65C9C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38F3B8B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08F915A9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2B55D94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71E0D6F0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7A40BED9" w:rsidR="0048429F" w:rsidRPr="00421277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15B639B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266E5488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688079A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A6A519F" w14:textId="10918AA7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5953A74F" w:rsidR="0048429F" w:rsidRPr="00421277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53D2F00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CE0DDE1" w14:textId="2A58D24F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4F1FB63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200FAE3" w14:textId="74C38C34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00BC9020" w:rsidR="0048429F" w:rsidRPr="00421277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4A43F85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1CF7B3E" w14:textId="6C85F2B9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5F00111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1EAB64E" w14:textId="47B7EA74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6F43CDA7" w:rsidR="0048429F" w:rsidRPr="00421277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177CCEC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D6490CE" w14:textId="3B621329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48157AD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251CC0C" w14:textId="4A0C1B85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17196291" w:rsidR="0048429F" w:rsidRPr="0061017B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46804AB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BB8E271" w14:textId="35A9238B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5743876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5D649EB" w14:textId="25ADA201" w:rsidR="0048429F" w:rsidRPr="00E9420A" w:rsidRDefault="007D3AC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05FF9698" w:rsidR="0048429F" w:rsidRPr="0061017B" w:rsidRDefault="007D3AC4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09B86E5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 w:rsidR="007D3AC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D3AC4">
              <w:rPr>
                <w:rFonts w:ascii="Times New Roman" w:hAnsi="Times New Roman"/>
                <w:sz w:val="24"/>
                <w:szCs w:val="24"/>
              </w:rPr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D3AC4"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 w:rsidR="007D3AC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A16B5F6" w14:textId="4E422D8D" w:rsidR="0048429F" w:rsidRDefault="007D3AC4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29C4034D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3B0D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ecember 2024"/>
            </w:textInput>
          </w:ffData>
        </w:fldChar>
      </w:r>
      <w:r w:rsidR="00CE3B0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CE3B0D">
        <w:rPr>
          <w:rFonts w:ascii="Times New Roman" w:hAnsi="Times New Roman" w:cs="Times New Roman"/>
          <w:sz w:val="28"/>
          <w:szCs w:val="28"/>
        </w:rPr>
      </w:r>
      <w:r w:rsidR="00CE3B0D">
        <w:rPr>
          <w:rFonts w:ascii="Times New Roman" w:hAnsi="Times New Roman" w:cs="Times New Roman"/>
          <w:sz w:val="28"/>
          <w:szCs w:val="28"/>
        </w:rPr>
        <w:fldChar w:fldCharType="separate"/>
      </w:r>
      <w:r w:rsidR="00CE3B0D">
        <w:rPr>
          <w:rFonts w:ascii="Times New Roman" w:hAnsi="Times New Roman" w:cs="Times New Roman"/>
          <w:noProof/>
          <w:sz w:val="28"/>
          <w:szCs w:val="28"/>
        </w:rPr>
        <w:t>December 2024</w:t>
      </w:r>
      <w:r w:rsidR="00CE3B0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2065"/>
        <w:gridCol w:w="1980"/>
        <w:gridCol w:w="2792"/>
        <w:gridCol w:w="2513"/>
      </w:tblGrid>
      <w:tr w:rsidR="00CE3B0D" w:rsidRPr="00E9420A" w14:paraId="5E74F410" w14:textId="77777777" w:rsidTr="00CE3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6CB58692" w14:textId="0A324B43" w:rsidR="00CE3B0D" w:rsidRPr="00E9420A" w:rsidRDefault="00CE3B0D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59" w:type="pct"/>
            <w:hideMark/>
          </w:tcPr>
          <w:p w14:paraId="0AF86D9A" w14:textId="01C51FA5" w:rsidR="00CE3B0D" w:rsidRPr="00031907" w:rsidRDefault="00CE3B0D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493" w:type="pct"/>
            <w:hideMark/>
          </w:tcPr>
          <w:p w14:paraId="77916969" w14:textId="0719EEE9" w:rsidR="00CE3B0D" w:rsidRPr="00E9420A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CE3B0D" w:rsidRPr="007A39EE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CE3B0D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25A47E87" w:rsidR="00CE3B0D" w:rsidRPr="00B163F0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21</w:t>
            </w:r>
            <w:r>
              <w:rPr>
                <w:rFonts w:cs="Times New Roman"/>
              </w:rPr>
              <w:fldChar w:fldCharType="end"/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344" w:type="pct"/>
            <w:hideMark/>
          </w:tcPr>
          <w:p w14:paraId="61920C8F" w14:textId="77777777" w:rsidR="00CE3B0D" w:rsidRPr="00B163F0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CE3B0D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75DCF94E" w:rsidR="00CE3B0D" w:rsidRPr="00E9420A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SU BSW Program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FSU BSW Program</w:t>
            </w:r>
            <w:r>
              <w:rPr>
                <w:rFonts w:cs="Times New Roman"/>
              </w:rPr>
              <w:fldChar w:fldCharType="end"/>
            </w:r>
          </w:p>
          <w:p w14:paraId="6A69771B" w14:textId="77777777" w:rsidR="00CE3B0D" w:rsidRPr="00E9420A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DDEF3AD" w14:textId="77777777" w:rsidR="00CE3B0D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49D3CFFD" w:rsidR="00CE3B0D" w:rsidRPr="00E9420A" w:rsidRDefault="00CE3B0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21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</w:tr>
      <w:tr w:rsidR="00CE3B0D" w:rsidRPr="00E9420A" w14:paraId="61E1B245" w14:textId="77777777" w:rsidTr="00CE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47C3FEDA" w14:textId="6BB666C1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59" w:type="pct"/>
          </w:tcPr>
          <w:p w14:paraId="4825BC4E" w14:textId="23CF998D" w:rsidR="00CE3B0D" w:rsidRPr="0065712F" w:rsidRDefault="00CE3B0D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</w:tcPr>
          <w:p w14:paraId="746739A5" w14:textId="497504BA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  <w:tc>
          <w:tcPr>
            <w:tcW w:w="1344" w:type="pct"/>
          </w:tcPr>
          <w:p w14:paraId="421AB110" w14:textId="0B142B64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</w:tr>
      <w:tr w:rsidR="00CE3B0D" w:rsidRPr="00E9420A" w14:paraId="172A45C1" w14:textId="77777777" w:rsidTr="00CE3B0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2A80E745" w14:textId="0A82960C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59" w:type="pct"/>
            <w:hideMark/>
          </w:tcPr>
          <w:p w14:paraId="2E35129E" w14:textId="1D606DB5" w:rsidR="00CE3B0D" w:rsidRPr="009A47E9" w:rsidRDefault="00CE3B0D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4517F4FD" w14:textId="04DA39E0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98%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431E7397" w14:textId="54CACA7F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98%</w:t>
            </w:r>
            <w:r>
              <w:fldChar w:fldCharType="end"/>
            </w:r>
          </w:p>
        </w:tc>
      </w:tr>
      <w:tr w:rsidR="00CE3B0D" w:rsidRPr="00E9420A" w14:paraId="0CD37150" w14:textId="77777777" w:rsidTr="00CE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6D8A2E4D" w14:textId="77777777" w:rsidR="00CE3B0D" w:rsidRPr="00CC130B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59" w:type="pct"/>
            <w:hideMark/>
          </w:tcPr>
          <w:p w14:paraId="0A16BED6" w14:textId="50F78E88" w:rsidR="00CE3B0D" w:rsidRPr="009A47E9" w:rsidRDefault="00CE3B0D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25A3D842" w14:textId="29FA2738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19AC1E84" w14:textId="0FBD1028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</w:tr>
      <w:tr w:rsidR="00CE3B0D" w:rsidRPr="00E9420A" w14:paraId="1A56136D" w14:textId="77777777" w:rsidTr="00CE3B0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26AECF5F" w14:textId="11687D88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59" w:type="pct"/>
            <w:hideMark/>
          </w:tcPr>
          <w:p w14:paraId="1B564A07" w14:textId="710E9AE8" w:rsidR="00CE3B0D" w:rsidRPr="009A47E9" w:rsidRDefault="00CE3B0D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5862B234" w14:textId="48031754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5D5B4F8D" w14:textId="247DB509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90%</w:t>
            </w:r>
            <w:r>
              <w:fldChar w:fldCharType="end"/>
            </w:r>
          </w:p>
        </w:tc>
      </w:tr>
      <w:tr w:rsidR="00CE3B0D" w:rsidRPr="00E9420A" w14:paraId="11AF5D48" w14:textId="77777777" w:rsidTr="00CE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73340C18" w14:textId="70A48D04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59" w:type="pct"/>
            <w:hideMark/>
          </w:tcPr>
          <w:p w14:paraId="2EC0EA35" w14:textId="70BB8C13" w:rsidR="00CE3B0D" w:rsidRPr="009A47E9" w:rsidRDefault="00CE3B0D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39E5C5E7" w14:textId="6103B77D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3EE5EFCE" w14:textId="359BBE01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</w:tr>
      <w:tr w:rsidR="00CE3B0D" w:rsidRPr="00E9420A" w14:paraId="1B302ECC" w14:textId="77777777" w:rsidTr="00CE3B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0F9A60A3" w14:textId="73C2BEA6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59" w:type="pct"/>
            <w:hideMark/>
          </w:tcPr>
          <w:p w14:paraId="3079F9A6" w14:textId="7115D666" w:rsidR="00CE3B0D" w:rsidRPr="009A47E9" w:rsidRDefault="00CE3B0D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526B2421" w14:textId="426AC824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7355E31F" w14:textId="5518655B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</w:tr>
      <w:tr w:rsidR="00CE3B0D" w:rsidRPr="00E9420A" w14:paraId="4DE1C295" w14:textId="77777777" w:rsidTr="00CE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227FFC90" w14:textId="1118CB3C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59" w:type="pct"/>
            <w:hideMark/>
          </w:tcPr>
          <w:p w14:paraId="2308D97C" w14:textId="3C57D01E" w:rsidR="00CE3B0D" w:rsidRPr="009A47E9" w:rsidRDefault="00CE3B0D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258C343A" w14:textId="7639B43B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0EBC682B" w14:textId="3B267A60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</w:tr>
      <w:tr w:rsidR="00CE3B0D" w:rsidRPr="00E9420A" w14:paraId="31A2E7D3" w14:textId="77777777" w:rsidTr="00CE3B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68F2A305" w14:textId="7F398A0B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59" w:type="pct"/>
            <w:hideMark/>
          </w:tcPr>
          <w:p w14:paraId="3F64EF4D" w14:textId="27CD6C11" w:rsidR="00CE3B0D" w:rsidRPr="009A47E9" w:rsidRDefault="00CE3B0D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1E3D39D0" w14:textId="08674580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2DDF9610" w14:textId="44313894" w:rsidR="00CE3B0D" w:rsidRPr="00E9420A" w:rsidRDefault="0004285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</w:tr>
      <w:tr w:rsidR="00CE3B0D" w:rsidRPr="00E9420A" w14:paraId="3A69815C" w14:textId="77777777" w:rsidTr="00CE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51A468BC" w14:textId="5D71D29D" w:rsidR="00CE3B0D" w:rsidRPr="00E9420A" w:rsidRDefault="00CE3B0D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59" w:type="pct"/>
            <w:hideMark/>
          </w:tcPr>
          <w:p w14:paraId="2B52E165" w14:textId="2A637565" w:rsidR="00CE3B0D" w:rsidRPr="009A47E9" w:rsidRDefault="00CE3B0D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259DA527" w14:textId="72D87DE3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2BD58B42" w14:textId="611E1303" w:rsidR="00CE3B0D" w:rsidRPr="00E9420A" w:rsidRDefault="0004285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3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93%</w:t>
            </w:r>
            <w:r>
              <w:fldChar w:fldCharType="end"/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54B1" w14:textId="77777777" w:rsidR="00AB7227" w:rsidRDefault="00AB7227" w:rsidP="005C37CC">
      <w:pPr>
        <w:spacing w:after="0" w:line="240" w:lineRule="auto"/>
      </w:pPr>
      <w:r>
        <w:separator/>
      </w:r>
    </w:p>
  </w:endnote>
  <w:endnote w:type="continuationSeparator" w:id="0">
    <w:p w14:paraId="2D13CA8D" w14:textId="77777777" w:rsidR="00AB7227" w:rsidRDefault="00AB7227" w:rsidP="005C37CC">
      <w:pPr>
        <w:spacing w:after="0" w:line="240" w:lineRule="auto"/>
      </w:pPr>
      <w:r>
        <w:continuationSeparator/>
      </w:r>
    </w:p>
  </w:endnote>
  <w:endnote w:type="continuationNotice" w:id="1">
    <w:p w14:paraId="33F6D2CB" w14:textId="77777777" w:rsidR="00AB7227" w:rsidRDefault="00AB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932F09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C912" w14:textId="77777777" w:rsidR="00AB7227" w:rsidRDefault="00AB7227" w:rsidP="005C37CC">
      <w:pPr>
        <w:spacing w:after="0" w:line="240" w:lineRule="auto"/>
      </w:pPr>
      <w:r>
        <w:separator/>
      </w:r>
    </w:p>
  </w:footnote>
  <w:footnote w:type="continuationSeparator" w:id="0">
    <w:p w14:paraId="2E5A5371" w14:textId="77777777" w:rsidR="00AB7227" w:rsidRDefault="00AB7227" w:rsidP="005C37CC">
      <w:pPr>
        <w:spacing w:after="0" w:line="240" w:lineRule="auto"/>
      </w:pPr>
      <w:r>
        <w:continuationSeparator/>
      </w:r>
    </w:p>
  </w:footnote>
  <w:footnote w:type="continuationNotice" w:id="1">
    <w:p w14:paraId="5DFD5C60" w14:textId="77777777" w:rsidR="00AB7227" w:rsidRDefault="00AB72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285B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6BC4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B6804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3AC4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2F09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0A5A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761D1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E3B0D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purl.org/dc/elements/1.1/"/>
    <ds:schemaRef ds:uri="c0356f7f-482a-4953-aba2-5ca98e295a5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fef20d4-fe9d-46c5-a725-2fbcf473c1f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Hardy, Kimberly M</cp:lastModifiedBy>
  <cp:revision>2</cp:revision>
  <cp:lastPrinted>2025-08-28T00:07:00Z</cp:lastPrinted>
  <dcterms:created xsi:type="dcterms:W3CDTF">2025-08-28T00:13:00Z</dcterms:created>
  <dcterms:modified xsi:type="dcterms:W3CDTF">2025-08-28T00:13:00Z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