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F45C" w14:textId="77777777" w:rsidR="00F412AF" w:rsidRPr="006F55BF" w:rsidRDefault="00F412AF">
      <w:pPr>
        <w:pStyle w:val="BodyText"/>
        <w:spacing w:before="8"/>
      </w:pPr>
    </w:p>
    <w:p w14:paraId="6B9FF45D" w14:textId="77777777" w:rsidR="00F412AF" w:rsidRPr="006F55BF" w:rsidRDefault="00935A03">
      <w:pPr>
        <w:pStyle w:val="BodyText"/>
        <w:spacing w:before="92" w:line="275" w:lineRule="exact"/>
        <w:ind w:left="2741"/>
      </w:pPr>
      <w:r w:rsidRPr="006F55BF">
        <w:t>FAYETTEVILLE STATE UNIVERSITY</w:t>
      </w:r>
    </w:p>
    <w:p w14:paraId="6B9FF45E" w14:textId="7F9E81AE" w:rsidR="00F412AF" w:rsidRPr="006F55BF" w:rsidRDefault="00935A03">
      <w:pPr>
        <w:pStyle w:val="BodyText"/>
        <w:spacing w:line="244" w:lineRule="auto"/>
        <w:ind w:left="3126" w:right="3118" w:hanging="1"/>
        <w:jc w:val="center"/>
      </w:pPr>
      <w:r w:rsidRPr="006F55BF">
        <w:t xml:space="preserve">Teams Virtual Meeting Thursday, </w:t>
      </w:r>
      <w:r w:rsidR="00242CFB">
        <w:t>Octo</w:t>
      </w:r>
      <w:r w:rsidR="00172BC3">
        <w:t>ber</w:t>
      </w:r>
      <w:r w:rsidR="007E3AB1">
        <w:t xml:space="preserve"> 2</w:t>
      </w:r>
      <w:r w:rsidR="00242CFB">
        <w:t>1</w:t>
      </w:r>
      <w:r w:rsidRPr="006F55BF">
        <w:t>, 202</w:t>
      </w:r>
      <w:r w:rsidR="007E3AB1">
        <w:t>1</w:t>
      </w:r>
    </w:p>
    <w:p w14:paraId="6B9FF45F" w14:textId="77777777" w:rsidR="00F412AF" w:rsidRPr="006F55BF" w:rsidRDefault="00935A03">
      <w:pPr>
        <w:pStyle w:val="BodyText"/>
        <w:spacing w:line="268" w:lineRule="exact"/>
        <w:ind w:left="4262" w:right="4256"/>
        <w:jc w:val="center"/>
      </w:pPr>
      <w:r w:rsidRPr="006F55BF">
        <w:t>2:00 p.m.</w:t>
      </w:r>
    </w:p>
    <w:p w14:paraId="6B9FF460" w14:textId="77777777" w:rsidR="00F412AF" w:rsidRPr="006F55BF" w:rsidRDefault="00F412AF">
      <w:pPr>
        <w:pStyle w:val="BodyText"/>
      </w:pPr>
    </w:p>
    <w:p w14:paraId="6B9FF461" w14:textId="77777777" w:rsidR="00F412AF" w:rsidRPr="006F55BF" w:rsidRDefault="00F412AF">
      <w:pPr>
        <w:pStyle w:val="BodyText"/>
        <w:spacing w:before="8"/>
      </w:pPr>
    </w:p>
    <w:p w14:paraId="6B9FF462" w14:textId="62DB9E35" w:rsidR="00F412AF" w:rsidRPr="006F55BF" w:rsidRDefault="00935A03">
      <w:pPr>
        <w:pStyle w:val="BodyText"/>
        <w:spacing w:line="242" w:lineRule="auto"/>
        <w:ind w:left="100" w:right="128"/>
      </w:pPr>
      <w:r w:rsidRPr="006F55BF">
        <w:t xml:space="preserve">The FSU Staff Senate convened via Microsoft Teams Thursday, </w:t>
      </w:r>
      <w:r w:rsidR="00242CFB">
        <w:t>Octo</w:t>
      </w:r>
      <w:r w:rsidR="00172BC3">
        <w:t>ber</w:t>
      </w:r>
      <w:r w:rsidR="007E3AB1">
        <w:t xml:space="preserve"> 2</w:t>
      </w:r>
      <w:r w:rsidR="00242CFB">
        <w:t>1</w:t>
      </w:r>
      <w:r w:rsidRPr="006F55BF">
        <w:t>,202</w:t>
      </w:r>
      <w:r w:rsidR="007E3AB1">
        <w:t>1</w:t>
      </w:r>
      <w:r w:rsidRPr="006F55BF">
        <w:t xml:space="preserve"> at 2:00 p.m. President </w:t>
      </w:r>
      <w:r w:rsidR="007E3AB1">
        <w:t>Dwane Hodges</w:t>
      </w:r>
      <w:r w:rsidRPr="006F55BF">
        <w:t xml:space="preserve"> called the meeting to order at 2:0</w:t>
      </w:r>
      <w:r w:rsidR="00AE793F">
        <w:t>3</w:t>
      </w:r>
      <w:r w:rsidRPr="006F55BF">
        <w:t xml:space="preserve"> p.m.</w:t>
      </w:r>
    </w:p>
    <w:p w14:paraId="6B9FF463" w14:textId="77777777" w:rsidR="00F412AF" w:rsidRPr="006F55BF" w:rsidRDefault="00F412AF">
      <w:pPr>
        <w:pStyle w:val="BodyText"/>
        <w:spacing w:before="9"/>
      </w:pPr>
    </w:p>
    <w:p w14:paraId="6B9FF464" w14:textId="77777777" w:rsidR="00F412AF" w:rsidRPr="006F55BF" w:rsidRDefault="00935A03">
      <w:pPr>
        <w:pStyle w:val="Heading1"/>
      </w:pPr>
      <w:r w:rsidRPr="006F55BF">
        <w:t>ATTENDANCE</w:t>
      </w:r>
    </w:p>
    <w:p w14:paraId="6B9FF465" w14:textId="06F1AE27" w:rsidR="00F412AF" w:rsidRPr="006F55BF" w:rsidRDefault="00AE793F">
      <w:pPr>
        <w:pStyle w:val="BodyText"/>
        <w:spacing w:before="9"/>
        <w:rPr>
          <w:b/>
        </w:rPr>
      </w:pPr>
      <w:r>
        <w:rPr>
          <w:b/>
        </w:rPr>
        <w:t xml:space="preserve"> </w:t>
      </w:r>
    </w:p>
    <w:p w14:paraId="6B9FF466" w14:textId="535C03AA" w:rsidR="00F412AF" w:rsidRDefault="00935A03">
      <w:pPr>
        <w:pStyle w:val="BodyText"/>
        <w:ind w:left="100" w:right="102"/>
      </w:pPr>
      <w:r w:rsidRPr="006F55BF">
        <w:t xml:space="preserve">The following were in attendance: </w:t>
      </w:r>
      <w:r w:rsidR="007E3AB1">
        <w:t>Dwane Hodges</w:t>
      </w:r>
      <w:r w:rsidRPr="006F55BF">
        <w:t>,</w:t>
      </w:r>
      <w:r w:rsidR="00BE6F73">
        <w:t xml:space="preserve"> </w:t>
      </w:r>
      <w:r w:rsidR="00242CFB">
        <w:t xml:space="preserve">Chanieca Hudson, Amy Coleman, Arnescia Moody, David Troup, Linda Saunders, Brenda Fuller, LaKeshia Payton, Constance Hollingsworth Pierce, Sandra Woodard, Jason English, Yolanda Barnes, Karen Andrews, Michelle Hocker, Nakita Hammonds, Al Hearon, Yasmine Farley, Dorothy Cannon-Brown, Amyn Abduk-Khaliq, Cassandra Jenkins, Patricia Flanigan, Paula Sampson, Shenetta Dudley, Lamar Battle, </w:t>
      </w:r>
      <w:r w:rsidR="009B2203">
        <w:t>Denise</w:t>
      </w:r>
      <w:r w:rsidR="00242CFB">
        <w:t xml:space="preserve"> Edwards, Melissa Wells,</w:t>
      </w:r>
      <w:r w:rsidR="00221998">
        <w:t xml:space="preserve"> Vickie Bannon</w:t>
      </w:r>
    </w:p>
    <w:p w14:paraId="312AA56D" w14:textId="4C1916FF" w:rsidR="00AE793F" w:rsidRDefault="00AE793F">
      <w:pPr>
        <w:pStyle w:val="BodyText"/>
        <w:ind w:left="100" w:right="102"/>
      </w:pPr>
    </w:p>
    <w:p w14:paraId="79940AA7" w14:textId="3F482FF1" w:rsidR="00AE793F" w:rsidRPr="006F55BF" w:rsidRDefault="00AE793F">
      <w:pPr>
        <w:pStyle w:val="BodyText"/>
        <w:ind w:left="100" w:right="102"/>
      </w:pPr>
      <w:r w:rsidRPr="00AE793F">
        <w:rPr>
          <w:b/>
          <w:bCs/>
        </w:rPr>
        <w:t>Meeting Minutes</w:t>
      </w:r>
      <w:r>
        <w:t xml:space="preserve"> – It was moved by VP Chanieca Hudson that the minutes of the Staff Senate meeting held on September 23, </w:t>
      </w:r>
      <w:r w:rsidR="00442CC9">
        <w:t>2021,</w:t>
      </w:r>
      <w:r>
        <w:t xml:space="preserve"> be accepted as printed and distributed. The motion was seconded by Constance Hollingsworth Pierce. The motion carried.</w:t>
      </w:r>
    </w:p>
    <w:p w14:paraId="6B9FF467" w14:textId="77777777" w:rsidR="00F412AF" w:rsidRPr="006F55BF" w:rsidRDefault="00F412AF">
      <w:pPr>
        <w:pStyle w:val="BodyText"/>
        <w:spacing w:before="2"/>
      </w:pPr>
    </w:p>
    <w:p w14:paraId="6B9FF468" w14:textId="09B148CA" w:rsidR="00F412AF" w:rsidRPr="006F55BF" w:rsidRDefault="00935A03">
      <w:pPr>
        <w:spacing w:line="275" w:lineRule="exact"/>
        <w:ind w:left="100"/>
        <w:rPr>
          <w:i/>
          <w:sz w:val="24"/>
          <w:szCs w:val="24"/>
        </w:rPr>
      </w:pPr>
      <w:r w:rsidRPr="006F55BF">
        <w:rPr>
          <w:b/>
          <w:sz w:val="24"/>
          <w:szCs w:val="24"/>
        </w:rPr>
        <w:t>HUMAN RESOURCES UPDATES</w:t>
      </w:r>
      <w:r w:rsidRPr="006F55BF">
        <w:rPr>
          <w:sz w:val="24"/>
          <w:szCs w:val="24"/>
        </w:rPr>
        <w:t xml:space="preserve">, Kay Faircloth- </w:t>
      </w:r>
      <w:r w:rsidRPr="006F55BF">
        <w:rPr>
          <w:i/>
          <w:sz w:val="24"/>
          <w:szCs w:val="24"/>
        </w:rPr>
        <w:t>Associate Director for HR</w:t>
      </w:r>
    </w:p>
    <w:p w14:paraId="46EFED4F" w14:textId="77777777" w:rsidR="00D74830" w:rsidRDefault="003F7AF4">
      <w:pPr>
        <w:pStyle w:val="ListParagraph"/>
        <w:numPr>
          <w:ilvl w:val="0"/>
          <w:numId w:val="2"/>
        </w:numPr>
        <w:tabs>
          <w:tab w:val="left" w:pos="820"/>
          <w:tab w:val="left" w:pos="821"/>
        </w:tabs>
        <w:ind w:right="308"/>
        <w:rPr>
          <w:sz w:val="24"/>
          <w:szCs w:val="24"/>
        </w:rPr>
      </w:pPr>
      <w:r>
        <w:rPr>
          <w:sz w:val="24"/>
          <w:szCs w:val="24"/>
        </w:rPr>
        <w:t xml:space="preserve">Open Enrollment – The Open Enrollment period for your 2022 employee benefits began on October 11, </w:t>
      </w:r>
      <w:proofErr w:type="gramStart"/>
      <w:r>
        <w:rPr>
          <w:sz w:val="24"/>
          <w:szCs w:val="24"/>
        </w:rPr>
        <w:t>2021</w:t>
      </w:r>
      <w:proofErr w:type="gramEnd"/>
      <w:r>
        <w:rPr>
          <w:sz w:val="24"/>
          <w:szCs w:val="24"/>
        </w:rPr>
        <w:t xml:space="preserve"> and will end on October 29, 2021</w:t>
      </w:r>
      <w:r w:rsidR="00D74830">
        <w:rPr>
          <w:sz w:val="24"/>
          <w:szCs w:val="24"/>
        </w:rPr>
        <w:t xml:space="preserve">. Lab sessions will be held in Cook 203 in ITTS building with FSU Benefits staff if you need assistance. </w:t>
      </w:r>
    </w:p>
    <w:p w14:paraId="2CF05DE5" w14:textId="352E2937" w:rsidR="000566C8" w:rsidRDefault="00D74830" w:rsidP="00D74830">
      <w:pPr>
        <w:pStyle w:val="ListParagraph"/>
        <w:tabs>
          <w:tab w:val="left" w:pos="820"/>
          <w:tab w:val="left" w:pos="821"/>
        </w:tabs>
        <w:ind w:right="308" w:firstLine="0"/>
        <w:rPr>
          <w:sz w:val="24"/>
          <w:szCs w:val="24"/>
        </w:rPr>
      </w:pPr>
      <w:r>
        <w:rPr>
          <w:sz w:val="24"/>
          <w:szCs w:val="24"/>
        </w:rPr>
        <w:t>Below is the lab sessions date and times:</w:t>
      </w:r>
    </w:p>
    <w:p w14:paraId="2C5772C7" w14:textId="3B185D1B" w:rsidR="00D74830" w:rsidRPr="00D74830" w:rsidRDefault="00D74830" w:rsidP="00D74830">
      <w:pPr>
        <w:tabs>
          <w:tab w:val="left" w:pos="820"/>
          <w:tab w:val="left" w:pos="821"/>
        </w:tabs>
        <w:ind w:right="308"/>
        <w:rPr>
          <w:sz w:val="24"/>
          <w:szCs w:val="24"/>
        </w:rPr>
      </w:pPr>
      <w:r>
        <w:rPr>
          <w:sz w:val="24"/>
          <w:szCs w:val="24"/>
        </w:rPr>
        <w:tab/>
      </w:r>
      <w:r w:rsidRPr="00D74830">
        <w:rPr>
          <w:sz w:val="24"/>
          <w:szCs w:val="24"/>
        </w:rPr>
        <w:t>10/28/2021</w:t>
      </w:r>
      <w:r w:rsidRPr="00D74830">
        <w:rPr>
          <w:sz w:val="24"/>
          <w:szCs w:val="24"/>
        </w:rPr>
        <w:tab/>
        <w:t>8:00 a.m. – 5:00 p.m.</w:t>
      </w:r>
      <w:r w:rsidRPr="00D74830">
        <w:rPr>
          <w:sz w:val="24"/>
          <w:szCs w:val="24"/>
        </w:rPr>
        <w:tab/>
        <w:t>Cook 203 – ITTS Lab</w:t>
      </w:r>
    </w:p>
    <w:p w14:paraId="19F09DC1" w14:textId="30B89B64" w:rsidR="00D74830" w:rsidRDefault="00D74830" w:rsidP="00D74830">
      <w:pPr>
        <w:tabs>
          <w:tab w:val="left" w:pos="820"/>
          <w:tab w:val="left" w:pos="821"/>
        </w:tabs>
        <w:ind w:right="308"/>
        <w:rPr>
          <w:sz w:val="24"/>
          <w:szCs w:val="24"/>
        </w:rPr>
      </w:pPr>
      <w:r>
        <w:rPr>
          <w:sz w:val="24"/>
          <w:szCs w:val="24"/>
        </w:rPr>
        <w:tab/>
      </w:r>
      <w:r w:rsidRPr="00D74830">
        <w:rPr>
          <w:sz w:val="24"/>
          <w:szCs w:val="24"/>
        </w:rPr>
        <w:t>10/29/2021</w:t>
      </w:r>
      <w:r w:rsidRPr="00D74830">
        <w:rPr>
          <w:sz w:val="24"/>
          <w:szCs w:val="24"/>
        </w:rPr>
        <w:tab/>
        <w:t>10:00 a.m. – 4:00 p.m.</w:t>
      </w:r>
      <w:r w:rsidRPr="00D74830">
        <w:rPr>
          <w:sz w:val="24"/>
          <w:szCs w:val="24"/>
        </w:rPr>
        <w:tab/>
        <w:t>Cook 203 – ITTS Lab</w:t>
      </w:r>
    </w:p>
    <w:p w14:paraId="7F32BC5A" w14:textId="7D6FD0BA" w:rsidR="00D74830" w:rsidRDefault="00D74830" w:rsidP="00D74830">
      <w:pPr>
        <w:tabs>
          <w:tab w:val="left" w:pos="820"/>
          <w:tab w:val="left" w:pos="821"/>
        </w:tabs>
        <w:ind w:right="308"/>
        <w:rPr>
          <w:sz w:val="24"/>
          <w:szCs w:val="24"/>
        </w:rPr>
      </w:pPr>
      <w:r>
        <w:rPr>
          <w:sz w:val="24"/>
          <w:szCs w:val="24"/>
        </w:rPr>
        <w:tab/>
      </w:r>
    </w:p>
    <w:p w14:paraId="45A77864" w14:textId="62AFB1CE" w:rsidR="00D74830" w:rsidRDefault="00D74830" w:rsidP="00D74830">
      <w:pPr>
        <w:tabs>
          <w:tab w:val="left" w:pos="820"/>
          <w:tab w:val="left" w:pos="821"/>
        </w:tabs>
        <w:ind w:left="820" w:right="308"/>
        <w:rPr>
          <w:sz w:val="24"/>
          <w:szCs w:val="24"/>
        </w:rPr>
      </w:pPr>
      <w:r>
        <w:rPr>
          <w:sz w:val="24"/>
          <w:szCs w:val="24"/>
        </w:rPr>
        <w:tab/>
        <w:t>How to enroll – By phone 1-855-859-0966 or online using FSU Network username and password</w:t>
      </w:r>
    </w:p>
    <w:p w14:paraId="09451F61" w14:textId="77777777" w:rsidR="00D74830" w:rsidRPr="00D74830" w:rsidRDefault="00D74830" w:rsidP="00D74830">
      <w:pPr>
        <w:tabs>
          <w:tab w:val="left" w:pos="820"/>
          <w:tab w:val="left" w:pos="821"/>
        </w:tabs>
        <w:ind w:left="820" w:right="308"/>
        <w:rPr>
          <w:sz w:val="24"/>
          <w:szCs w:val="24"/>
        </w:rPr>
      </w:pPr>
    </w:p>
    <w:p w14:paraId="521EC1D4" w14:textId="4AA89548" w:rsidR="003B3752" w:rsidRDefault="00D74830">
      <w:pPr>
        <w:pStyle w:val="ListParagraph"/>
        <w:numPr>
          <w:ilvl w:val="0"/>
          <w:numId w:val="2"/>
        </w:numPr>
        <w:tabs>
          <w:tab w:val="left" w:pos="820"/>
          <w:tab w:val="left" w:pos="821"/>
        </w:tabs>
        <w:ind w:right="308"/>
        <w:rPr>
          <w:sz w:val="24"/>
          <w:szCs w:val="24"/>
        </w:rPr>
      </w:pPr>
      <w:r>
        <w:rPr>
          <w:sz w:val="24"/>
          <w:szCs w:val="24"/>
        </w:rPr>
        <w:t>State Budget – The state budget will determine an</w:t>
      </w:r>
      <w:r w:rsidR="00221998">
        <w:rPr>
          <w:sz w:val="24"/>
          <w:szCs w:val="24"/>
        </w:rPr>
        <w:t>y</w:t>
      </w:r>
      <w:r>
        <w:rPr>
          <w:sz w:val="24"/>
          <w:szCs w:val="24"/>
        </w:rPr>
        <w:t xml:space="preserve"> legislative </w:t>
      </w:r>
      <w:proofErr w:type="gramStart"/>
      <w:r>
        <w:rPr>
          <w:sz w:val="24"/>
          <w:szCs w:val="24"/>
        </w:rPr>
        <w:t>increases,</w:t>
      </w:r>
      <w:proofErr w:type="gramEnd"/>
      <w:r>
        <w:rPr>
          <w:sz w:val="24"/>
          <w:szCs w:val="24"/>
        </w:rPr>
        <w:t xml:space="preserve"> we haven’t received any information yet. Hopefully, we will have more information within the next few weeks.</w:t>
      </w:r>
    </w:p>
    <w:p w14:paraId="66F4FB4D" w14:textId="77777777" w:rsidR="00D74830" w:rsidRDefault="00D74830" w:rsidP="00D74830">
      <w:pPr>
        <w:pStyle w:val="ListParagraph"/>
        <w:tabs>
          <w:tab w:val="left" w:pos="820"/>
          <w:tab w:val="left" w:pos="821"/>
        </w:tabs>
        <w:ind w:right="308" w:firstLine="0"/>
        <w:rPr>
          <w:sz w:val="24"/>
          <w:szCs w:val="24"/>
        </w:rPr>
      </w:pPr>
    </w:p>
    <w:p w14:paraId="500F2B23" w14:textId="1674D9D5" w:rsidR="00D74830" w:rsidRDefault="00D74830">
      <w:pPr>
        <w:pStyle w:val="ListParagraph"/>
        <w:numPr>
          <w:ilvl w:val="0"/>
          <w:numId w:val="2"/>
        </w:numPr>
        <w:tabs>
          <w:tab w:val="left" w:pos="820"/>
          <w:tab w:val="left" w:pos="821"/>
        </w:tabs>
        <w:ind w:right="308"/>
        <w:rPr>
          <w:sz w:val="24"/>
          <w:szCs w:val="24"/>
        </w:rPr>
      </w:pPr>
      <w:r>
        <w:rPr>
          <w:sz w:val="24"/>
          <w:szCs w:val="24"/>
        </w:rPr>
        <w:t>Upcoming Training through Cornerstone:</w:t>
      </w:r>
    </w:p>
    <w:p w14:paraId="6776E278" w14:textId="156FF8F7" w:rsidR="00D74830" w:rsidRDefault="00D74830" w:rsidP="00D74830">
      <w:pPr>
        <w:pStyle w:val="ListParagraph"/>
        <w:ind w:left="1182"/>
        <w:rPr>
          <w:sz w:val="24"/>
          <w:szCs w:val="24"/>
        </w:rPr>
      </w:pPr>
      <w:r>
        <w:rPr>
          <w:sz w:val="24"/>
          <w:szCs w:val="24"/>
        </w:rPr>
        <w:t>Wednesday, November 6 at 10:00am – How Was Your Day</w:t>
      </w:r>
    </w:p>
    <w:p w14:paraId="03AEE4CA" w14:textId="4359A7BF" w:rsidR="009B2203" w:rsidRPr="009B2203" w:rsidRDefault="009B2203" w:rsidP="009B2203">
      <w:pPr>
        <w:pStyle w:val="ListParagraph"/>
        <w:numPr>
          <w:ilvl w:val="0"/>
          <w:numId w:val="7"/>
        </w:numPr>
        <w:rPr>
          <w:sz w:val="24"/>
          <w:szCs w:val="24"/>
        </w:rPr>
      </w:pPr>
      <w:r w:rsidRPr="009B2203">
        <w:rPr>
          <w:sz w:val="24"/>
          <w:szCs w:val="24"/>
        </w:rPr>
        <w:t>Minimize the impact of bias, end harassment, stop bullying and leverage the desire for change</w:t>
      </w:r>
    </w:p>
    <w:p w14:paraId="07B62377" w14:textId="77777777" w:rsidR="009B2203" w:rsidRPr="009B2203" w:rsidRDefault="009B2203" w:rsidP="009B2203">
      <w:pPr>
        <w:ind w:left="821" w:firstLine="34"/>
        <w:rPr>
          <w:sz w:val="24"/>
          <w:szCs w:val="24"/>
        </w:rPr>
      </w:pPr>
    </w:p>
    <w:p w14:paraId="1BD5785A" w14:textId="6185105E" w:rsidR="00D74830" w:rsidRDefault="00D74830" w:rsidP="00D74830">
      <w:pPr>
        <w:pStyle w:val="ListParagraph"/>
        <w:tabs>
          <w:tab w:val="left" w:pos="820"/>
          <w:tab w:val="left" w:pos="821"/>
        </w:tabs>
        <w:ind w:right="308" w:firstLine="0"/>
        <w:rPr>
          <w:sz w:val="24"/>
          <w:szCs w:val="24"/>
        </w:rPr>
      </w:pPr>
      <w:r>
        <w:rPr>
          <w:sz w:val="24"/>
          <w:szCs w:val="24"/>
        </w:rPr>
        <w:t xml:space="preserve">Friday, November 8 at 10:00am – Respectful Supervisor </w:t>
      </w:r>
    </w:p>
    <w:p w14:paraId="48D1D903" w14:textId="78505915" w:rsidR="009B2203" w:rsidRDefault="009B2203" w:rsidP="009B2203">
      <w:pPr>
        <w:pStyle w:val="ListParagraph"/>
        <w:numPr>
          <w:ilvl w:val="0"/>
          <w:numId w:val="7"/>
        </w:numPr>
        <w:tabs>
          <w:tab w:val="left" w:pos="820"/>
          <w:tab w:val="left" w:pos="821"/>
        </w:tabs>
        <w:ind w:right="308"/>
        <w:rPr>
          <w:sz w:val="24"/>
          <w:szCs w:val="24"/>
        </w:rPr>
      </w:pPr>
      <w:r>
        <w:rPr>
          <w:sz w:val="24"/>
          <w:szCs w:val="24"/>
        </w:rPr>
        <w:t xml:space="preserve">Integrity and Inclusion opens with an exploration of integrity and explains how maintaining a positive, productive workplace. </w:t>
      </w:r>
    </w:p>
    <w:p w14:paraId="70F6AD49" w14:textId="77777777" w:rsidR="00D74830" w:rsidRPr="00D74830" w:rsidRDefault="00D74830" w:rsidP="00D74830">
      <w:pPr>
        <w:pStyle w:val="ListParagraph"/>
        <w:rPr>
          <w:sz w:val="24"/>
          <w:szCs w:val="24"/>
        </w:rPr>
      </w:pPr>
    </w:p>
    <w:p w14:paraId="3722FF4B" w14:textId="4538E596" w:rsidR="00D74830" w:rsidRDefault="00D74830">
      <w:pPr>
        <w:pStyle w:val="ListParagraph"/>
        <w:numPr>
          <w:ilvl w:val="0"/>
          <w:numId w:val="2"/>
        </w:numPr>
        <w:tabs>
          <w:tab w:val="left" w:pos="820"/>
          <w:tab w:val="left" w:pos="821"/>
        </w:tabs>
        <w:ind w:right="308"/>
        <w:rPr>
          <w:sz w:val="24"/>
          <w:szCs w:val="24"/>
        </w:rPr>
      </w:pPr>
      <w:r>
        <w:rPr>
          <w:sz w:val="24"/>
          <w:szCs w:val="24"/>
        </w:rPr>
        <w:t xml:space="preserve">Incentive Gifts – If you haven’t received your gift cards, please contact Ms. Kay Faircloth. </w:t>
      </w:r>
    </w:p>
    <w:p w14:paraId="75E05D73" w14:textId="77777777" w:rsidR="00107F94" w:rsidRPr="004A734B" w:rsidRDefault="00107F94" w:rsidP="004A734B">
      <w:pPr>
        <w:pStyle w:val="ListParagraph"/>
        <w:tabs>
          <w:tab w:val="left" w:pos="820"/>
          <w:tab w:val="left" w:pos="821"/>
        </w:tabs>
        <w:ind w:right="308" w:firstLine="0"/>
        <w:rPr>
          <w:sz w:val="24"/>
          <w:szCs w:val="24"/>
        </w:rPr>
      </w:pPr>
    </w:p>
    <w:p w14:paraId="6B9FF47A" w14:textId="1B1458BD" w:rsidR="00F412AF" w:rsidRPr="006F55BF" w:rsidRDefault="00935A03">
      <w:pPr>
        <w:pStyle w:val="Heading1"/>
      </w:pPr>
      <w:r w:rsidRPr="006F55BF">
        <w:t>PRESIDENT’S REPORT</w:t>
      </w:r>
    </w:p>
    <w:p w14:paraId="769D1AE8" w14:textId="2ACB74F2" w:rsidR="00AF36AE" w:rsidRPr="006F55BF" w:rsidRDefault="000D15E1" w:rsidP="000D15E1">
      <w:pPr>
        <w:pStyle w:val="Heading1"/>
        <w:numPr>
          <w:ilvl w:val="0"/>
          <w:numId w:val="4"/>
        </w:numPr>
        <w:rPr>
          <w:b w:val="0"/>
          <w:bCs w:val="0"/>
        </w:rPr>
      </w:pPr>
      <w:r w:rsidRPr="006F55BF">
        <w:rPr>
          <w:b w:val="0"/>
          <w:bCs w:val="0"/>
        </w:rPr>
        <w:t xml:space="preserve">Our president </w:t>
      </w:r>
      <w:r w:rsidR="001C4227">
        <w:rPr>
          <w:b w:val="0"/>
          <w:bCs w:val="0"/>
        </w:rPr>
        <w:t>discussed the following topics:</w:t>
      </w:r>
    </w:p>
    <w:p w14:paraId="2D5537AE" w14:textId="14667045" w:rsidR="001C4227" w:rsidRDefault="00AE793F" w:rsidP="00AE793F">
      <w:pPr>
        <w:pStyle w:val="Heading1"/>
        <w:numPr>
          <w:ilvl w:val="1"/>
          <w:numId w:val="4"/>
        </w:numPr>
        <w:rPr>
          <w:b w:val="0"/>
          <w:bCs w:val="0"/>
        </w:rPr>
      </w:pPr>
      <w:r>
        <w:rPr>
          <w:b w:val="0"/>
          <w:bCs w:val="0"/>
        </w:rPr>
        <w:t>Chancellor’s Cup Golf Tournament</w:t>
      </w:r>
      <w:r w:rsidR="001C4227">
        <w:rPr>
          <w:b w:val="0"/>
          <w:bCs w:val="0"/>
        </w:rPr>
        <w:t xml:space="preserve"> – </w:t>
      </w:r>
      <w:r>
        <w:rPr>
          <w:b w:val="0"/>
          <w:bCs w:val="0"/>
        </w:rPr>
        <w:t>Ou</w:t>
      </w:r>
      <w:r w:rsidR="003F7AF4">
        <w:rPr>
          <w:b w:val="0"/>
          <w:bCs w:val="0"/>
        </w:rPr>
        <w:t>r team did well overall. We made great connections and there may be some collaborations in the future.</w:t>
      </w:r>
    </w:p>
    <w:p w14:paraId="39F643C3" w14:textId="365AB0C1" w:rsidR="001C4227" w:rsidRDefault="001C4227" w:rsidP="000D15E1">
      <w:pPr>
        <w:pStyle w:val="Heading1"/>
        <w:numPr>
          <w:ilvl w:val="1"/>
          <w:numId w:val="4"/>
        </w:numPr>
        <w:rPr>
          <w:b w:val="0"/>
          <w:bCs w:val="0"/>
        </w:rPr>
      </w:pPr>
      <w:r>
        <w:rPr>
          <w:b w:val="0"/>
          <w:bCs w:val="0"/>
        </w:rPr>
        <w:t>Bi-weekly pay</w:t>
      </w:r>
      <w:r w:rsidR="00AE793F">
        <w:rPr>
          <w:b w:val="0"/>
          <w:bCs w:val="0"/>
        </w:rPr>
        <w:t>/Staff Senate Spirit Team</w:t>
      </w:r>
      <w:r>
        <w:rPr>
          <w:b w:val="0"/>
          <w:bCs w:val="0"/>
        </w:rPr>
        <w:t xml:space="preserve"> </w:t>
      </w:r>
      <w:r w:rsidR="00386A7E">
        <w:rPr>
          <w:b w:val="0"/>
          <w:bCs w:val="0"/>
        </w:rPr>
        <w:t>–</w:t>
      </w:r>
      <w:r>
        <w:rPr>
          <w:b w:val="0"/>
          <w:bCs w:val="0"/>
        </w:rPr>
        <w:t xml:space="preserve"> </w:t>
      </w:r>
      <w:r w:rsidR="003F7AF4">
        <w:rPr>
          <w:b w:val="0"/>
          <w:bCs w:val="0"/>
        </w:rPr>
        <w:t xml:space="preserve">Chancellor Allison would like for President Hodges to work with AVC Carl Dean in regard to the bi-weekly pay. We will be scheduling a meeting soon to discuss. </w:t>
      </w:r>
    </w:p>
    <w:p w14:paraId="44CC62E4" w14:textId="3658DA08" w:rsidR="00AE793F" w:rsidRPr="006F55BF" w:rsidRDefault="00AE793F" w:rsidP="000D15E1">
      <w:pPr>
        <w:pStyle w:val="Heading1"/>
        <w:numPr>
          <w:ilvl w:val="1"/>
          <w:numId w:val="4"/>
        </w:numPr>
        <w:rPr>
          <w:b w:val="0"/>
          <w:bCs w:val="0"/>
        </w:rPr>
      </w:pPr>
      <w:r>
        <w:rPr>
          <w:b w:val="0"/>
          <w:bCs w:val="0"/>
        </w:rPr>
        <w:t>Transition from SHRA to EHRA</w:t>
      </w:r>
      <w:r w:rsidR="003F7AF4">
        <w:rPr>
          <w:b w:val="0"/>
          <w:bCs w:val="0"/>
        </w:rPr>
        <w:t xml:space="preserve"> – President Hodges spoke with representatives from SEANC and currently only some of IT employees will be moving  </w:t>
      </w:r>
    </w:p>
    <w:p w14:paraId="5A22B032" w14:textId="77777777" w:rsidR="00386A7E" w:rsidRDefault="00386A7E" w:rsidP="00530FAE">
      <w:pPr>
        <w:pStyle w:val="BodyText"/>
        <w:ind w:left="720" w:right="274"/>
      </w:pPr>
    </w:p>
    <w:p w14:paraId="6B9FF48C" w14:textId="77777777" w:rsidR="00F412AF" w:rsidRPr="006F55BF" w:rsidRDefault="00935A03" w:rsidP="00530FAE">
      <w:pPr>
        <w:rPr>
          <w:b/>
          <w:sz w:val="24"/>
          <w:szCs w:val="24"/>
        </w:rPr>
      </w:pPr>
      <w:r w:rsidRPr="006F55BF">
        <w:rPr>
          <w:b/>
          <w:sz w:val="24"/>
          <w:szCs w:val="24"/>
          <w:u w:val="single"/>
        </w:rPr>
        <w:t>COMMITTEE REPORTS</w:t>
      </w:r>
    </w:p>
    <w:p w14:paraId="6B9FF48E" w14:textId="6950A89F" w:rsidR="00F412AF" w:rsidRPr="006F55BF" w:rsidRDefault="00DC02EC" w:rsidP="00DC02EC">
      <w:pPr>
        <w:spacing w:before="92" w:line="275" w:lineRule="exact"/>
        <w:rPr>
          <w:b/>
          <w:sz w:val="24"/>
          <w:szCs w:val="24"/>
        </w:rPr>
      </w:pPr>
      <w:r w:rsidRPr="006F55BF">
        <w:rPr>
          <w:b/>
          <w:sz w:val="24"/>
          <w:szCs w:val="24"/>
        </w:rPr>
        <w:t>T</w:t>
      </w:r>
      <w:r w:rsidR="00935A03" w:rsidRPr="006F55BF">
        <w:rPr>
          <w:b/>
          <w:sz w:val="24"/>
          <w:szCs w:val="24"/>
        </w:rPr>
        <w:t>reasurer Report:</w:t>
      </w:r>
    </w:p>
    <w:p w14:paraId="05382E9D" w14:textId="4A62C1D9" w:rsidR="00644480" w:rsidRPr="006F55BF" w:rsidRDefault="00107F94">
      <w:pPr>
        <w:rPr>
          <w:sz w:val="24"/>
          <w:szCs w:val="24"/>
        </w:rPr>
      </w:pPr>
      <w:r>
        <w:rPr>
          <w:sz w:val="24"/>
          <w:szCs w:val="24"/>
        </w:rPr>
        <w:t>Mrs. Patricia Flanigan</w:t>
      </w:r>
      <w:r w:rsidR="007957DF" w:rsidRPr="006F55BF">
        <w:rPr>
          <w:sz w:val="24"/>
          <w:szCs w:val="24"/>
        </w:rPr>
        <w:t xml:space="preserve"> –The </w:t>
      </w:r>
      <w:r w:rsidR="004A734B">
        <w:rPr>
          <w:sz w:val="24"/>
          <w:szCs w:val="24"/>
        </w:rPr>
        <w:t>deficit of the</w:t>
      </w:r>
      <w:r w:rsidR="005C1635">
        <w:rPr>
          <w:sz w:val="24"/>
          <w:szCs w:val="24"/>
        </w:rPr>
        <w:t xml:space="preserve"> staff senate account </w:t>
      </w:r>
      <w:r w:rsidR="004A734B">
        <w:rPr>
          <w:sz w:val="24"/>
          <w:szCs w:val="24"/>
        </w:rPr>
        <w:t>of</w:t>
      </w:r>
      <w:r w:rsidR="00E67044" w:rsidRPr="006F55BF">
        <w:rPr>
          <w:sz w:val="24"/>
          <w:szCs w:val="24"/>
        </w:rPr>
        <w:t xml:space="preserve"> -</w:t>
      </w:r>
      <w:r w:rsidR="007957DF" w:rsidRPr="006F55BF">
        <w:rPr>
          <w:sz w:val="24"/>
          <w:szCs w:val="24"/>
        </w:rPr>
        <w:t>$</w:t>
      </w:r>
      <w:r w:rsidR="004A734B">
        <w:rPr>
          <w:sz w:val="24"/>
          <w:szCs w:val="24"/>
        </w:rPr>
        <w:t>231.73 was cleared by Business &amp; Finance</w:t>
      </w:r>
      <w:r w:rsidR="00DC02EC" w:rsidRPr="006F55BF">
        <w:rPr>
          <w:sz w:val="24"/>
          <w:szCs w:val="24"/>
        </w:rPr>
        <w:t xml:space="preserve">. </w:t>
      </w:r>
      <w:r w:rsidR="004A734B">
        <w:rPr>
          <w:sz w:val="24"/>
          <w:szCs w:val="24"/>
        </w:rPr>
        <w:t xml:space="preserve">Our current balance is </w:t>
      </w:r>
      <w:r w:rsidR="00442CC9">
        <w:rPr>
          <w:sz w:val="24"/>
          <w:szCs w:val="24"/>
        </w:rPr>
        <w:t>$0</w:t>
      </w:r>
      <w:r w:rsidR="004A734B">
        <w:rPr>
          <w:sz w:val="24"/>
          <w:szCs w:val="24"/>
        </w:rPr>
        <w:t xml:space="preserve">.28. </w:t>
      </w:r>
      <w:r w:rsidR="00386A7E">
        <w:rPr>
          <w:sz w:val="24"/>
          <w:szCs w:val="24"/>
        </w:rPr>
        <w:t xml:space="preserve">The Education Grant balance </w:t>
      </w:r>
      <w:r w:rsidR="005C1635">
        <w:rPr>
          <w:sz w:val="24"/>
          <w:szCs w:val="24"/>
        </w:rPr>
        <w:t>stands at</w:t>
      </w:r>
      <w:r w:rsidR="00386A7E">
        <w:rPr>
          <w:sz w:val="24"/>
          <w:szCs w:val="24"/>
        </w:rPr>
        <w:t xml:space="preserve"> $</w:t>
      </w:r>
      <w:r w:rsidR="004A734B">
        <w:rPr>
          <w:sz w:val="24"/>
          <w:szCs w:val="24"/>
        </w:rPr>
        <w:t>8,233.30</w:t>
      </w:r>
      <w:r w:rsidR="00386A7E">
        <w:rPr>
          <w:sz w:val="24"/>
          <w:szCs w:val="24"/>
        </w:rPr>
        <w:t xml:space="preserve">. </w:t>
      </w:r>
    </w:p>
    <w:p w14:paraId="4949DA92" w14:textId="3152E610" w:rsidR="006F6DDE" w:rsidRPr="006F55BF" w:rsidRDefault="006F6DDE" w:rsidP="006F55BF">
      <w:pPr>
        <w:pStyle w:val="BodyText"/>
        <w:ind w:right="286"/>
      </w:pPr>
    </w:p>
    <w:p w14:paraId="7080059D" w14:textId="67C8C7D7" w:rsidR="00AE793F" w:rsidRPr="006F55BF" w:rsidRDefault="00AE793F" w:rsidP="00AE793F">
      <w:pPr>
        <w:pStyle w:val="BodyText"/>
        <w:ind w:right="286"/>
        <w:rPr>
          <w:b/>
          <w:bCs/>
        </w:rPr>
      </w:pPr>
      <w:r>
        <w:rPr>
          <w:b/>
          <w:bCs/>
        </w:rPr>
        <w:t xml:space="preserve">Old </w:t>
      </w:r>
      <w:r w:rsidRPr="006F55BF">
        <w:rPr>
          <w:b/>
          <w:bCs/>
        </w:rPr>
        <w:t>Business:</w:t>
      </w:r>
    </w:p>
    <w:p w14:paraId="02645665" w14:textId="77777777" w:rsidR="00AE793F" w:rsidRPr="00AE793F" w:rsidRDefault="00AE793F" w:rsidP="00AE793F">
      <w:pPr>
        <w:pStyle w:val="ListParagraph"/>
        <w:numPr>
          <w:ilvl w:val="0"/>
          <w:numId w:val="6"/>
        </w:numPr>
        <w:ind w:right="795"/>
        <w:rPr>
          <w:sz w:val="24"/>
          <w:szCs w:val="24"/>
        </w:rPr>
      </w:pPr>
      <w:r w:rsidRPr="00AE793F">
        <w:rPr>
          <w:sz w:val="24"/>
          <w:szCs w:val="24"/>
        </w:rPr>
        <w:t xml:space="preserve">President Hodges discussed the importance of serving through committee participation. He reminded all senators that based on the By-laws they have to be on a committee. He would like for alternates and proxy to be on committees as well. If you are interested, please send your committee selection by email to VP Hudson. </w:t>
      </w:r>
    </w:p>
    <w:p w14:paraId="628DAF04" w14:textId="77777777" w:rsidR="00AE793F" w:rsidRDefault="00AE793F" w:rsidP="006F55BF">
      <w:pPr>
        <w:pStyle w:val="BodyText"/>
        <w:ind w:right="286"/>
        <w:rPr>
          <w:b/>
          <w:bCs/>
        </w:rPr>
      </w:pPr>
    </w:p>
    <w:p w14:paraId="7B583612" w14:textId="5642FA6B" w:rsidR="00C04EF9" w:rsidRPr="006F55BF" w:rsidRDefault="00C04EF9" w:rsidP="006F55BF">
      <w:pPr>
        <w:pStyle w:val="BodyText"/>
        <w:ind w:right="286"/>
        <w:rPr>
          <w:b/>
          <w:bCs/>
        </w:rPr>
      </w:pPr>
      <w:r w:rsidRPr="006F55BF">
        <w:rPr>
          <w:b/>
          <w:bCs/>
        </w:rPr>
        <w:t>New Business:</w:t>
      </w:r>
    </w:p>
    <w:p w14:paraId="240E42AD" w14:textId="77777777" w:rsidR="009B2203" w:rsidRDefault="00AE793F" w:rsidP="00BD2A03">
      <w:pPr>
        <w:pStyle w:val="BodyText"/>
        <w:numPr>
          <w:ilvl w:val="0"/>
          <w:numId w:val="5"/>
        </w:numPr>
        <w:ind w:right="286"/>
      </w:pPr>
      <w:r>
        <w:t>Potential Fundraising Ideas</w:t>
      </w:r>
      <w:r w:rsidR="009B2203">
        <w:t xml:space="preserve"> – </w:t>
      </w:r>
    </w:p>
    <w:p w14:paraId="2E4A6895" w14:textId="11D0C437" w:rsidR="00530FAE" w:rsidRDefault="009B2203" w:rsidP="009B2203">
      <w:pPr>
        <w:pStyle w:val="BodyText"/>
        <w:numPr>
          <w:ilvl w:val="0"/>
          <w:numId w:val="7"/>
        </w:numPr>
        <w:ind w:right="286"/>
      </w:pPr>
      <w:r>
        <w:t>Ornaments- We are trying to revisit the fundraising idea for the ornaments. As soon as VP Hudson receives more information, she will provide the information.</w:t>
      </w:r>
    </w:p>
    <w:p w14:paraId="7930180D" w14:textId="6F950951" w:rsidR="009B2203" w:rsidRDefault="009B2203" w:rsidP="009B2203">
      <w:pPr>
        <w:pStyle w:val="BodyText"/>
        <w:numPr>
          <w:ilvl w:val="0"/>
          <w:numId w:val="7"/>
        </w:numPr>
        <w:ind w:right="286"/>
      </w:pPr>
      <w:r>
        <w:t>Poinsettia – Will send out more information at a later date</w:t>
      </w:r>
    </w:p>
    <w:p w14:paraId="22BF9012" w14:textId="147F8B16" w:rsidR="009B2203" w:rsidRDefault="009B2203" w:rsidP="009B2203">
      <w:pPr>
        <w:pStyle w:val="BodyText"/>
        <w:numPr>
          <w:ilvl w:val="0"/>
          <w:numId w:val="7"/>
        </w:numPr>
        <w:ind w:right="286"/>
      </w:pPr>
      <w:r>
        <w:t>Basketball Tournament – would like to have at least 10 teams; $50 per person or $250 per team; winning team will win $500. Potential dates would be November 10</w:t>
      </w:r>
      <w:r w:rsidRPr="009B2203">
        <w:rPr>
          <w:vertAlign w:val="superscript"/>
        </w:rPr>
        <w:t>th</w:t>
      </w:r>
      <w:r>
        <w:t xml:space="preserve"> or 19. Waiting on Mr. King to provide information on utilizing the courts.</w:t>
      </w:r>
    </w:p>
    <w:p w14:paraId="1DE0877E" w14:textId="26B704FA" w:rsidR="00AE793F" w:rsidRPr="004A734B" w:rsidRDefault="00AE793F" w:rsidP="00BD2A03">
      <w:pPr>
        <w:pStyle w:val="BodyText"/>
        <w:numPr>
          <w:ilvl w:val="0"/>
          <w:numId w:val="5"/>
        </w:numPr>
        <w:ind w:right="286"/>
      </w:pPr>
      <w:r w:rsidRPr="004A734B">
        <w:t>SEANC Event Sponsorship</w:t>
      </w:r>
      <w:r w:rsidR="009B2203" w:rsidRPr="004A734B">
        <w:t xml:space="preserve"> </w:t>
      </w:r>
      <w:r w:rsidR="004A734B" w:rsidRPr="004A734B">
        <w:t>–</w:t>
      </w:r>
      <w:r w:rsidR="009B2203" w:rsidRPr="004A734B">
        <w:t xml:space="preserve"> </w:t>
      </w:r>
      <w:r w:rsidR="004A734B">
        <w:t xml:space="preserve">SEANC is willing to sponsor a food truck for any events would have outside. All they want in return is to recruit people to join SEANC. </w:t>
      </w:r>
    </w:p>
    <w:p w14:paraId="646B0C7F" w14:textId="58429141" w:rsidR="00AE793F" w:rsidRPr="004A734B" w:rsidRDefault="00AE793F" w:rsidP="00BD2A03">
      <w:pPr>
        <w:pStyle w:val="BodyText"/>
        <w:numPr>
          <w:ilvl w:val="0"/>
          <w:numId w:val="5"/>
        </w:numPr>
        <w:ind w:right="286"/>
      </w:pPr>
      <w:r w:rsidRPr="004A734B">
        <w:t>Annual Budget and Seed money</w:t>
      </w:r>
      <w:r w:rsidR="004A734B">
        <w:t xml:space="preserve"> – Spoke with Chancellor Allison in reference to the annual budget concerns and asked that President Hodges submit a preliminary budget to him by next week. </w:t>
      </w:r>
    </w:p>
    <w:p w14:paraId="0D724D63" w14:textId="750F8E20" w:rsidR="00C952AA" w:rsidRPr="006F55BF" w:rsidRDefault="00C952AA" w:rsidP="006F55BF">
      <w:pPr>
        <w:pStyle w:val="BodyText"/>
        <w:ind w:right="286"/>
      </w:pPr>
    </w:p>
    <w:p w14:paraId="6B9FF4AA" w14:textId="77777777" w:rsidR="00F412AF" w:rsidRPr="006F55BF" w:rsidRDefault="00935A03" w:rsidP="006F55BF">
      <w:pPr>
        <w:pStyle w:val="Heading1"/>
        <w:ind w:left="0"/>
      </w:pPr>
      <w:r w:rsidRPr="006F55BF">
        <w:t>ADJOURNMENT</w:t>
      </w:r>
    </w:p>
    <w:p w14:paraId="6B9FF4AC" w14:textId="40058363" w:rsidR="00F412AF" w:rsidRPr="006F55BF" w:rsidRDefault="005F3566" w:rsidP="006F55BF">
      <w:pPr>
        <w:pStyle w:val="BodyText"/>
        <w:ind w:right="128"/>
      </w:pPr>
      <w:r>
        <w:t>Chanieca</w:t>
      </w:r>
      <w:r w:rsidR="00935A03" w:rsidRPr="006F55BF">
        <w:t xml:space="preserve"> </w:t>
      </w:r>
      <w:r>
        <w:t>Hud</w:t>
      </w:r>
      <w:r w:rsidR="005C1635">
        <w:t>s</w:t>
      </w:r>
      <w:r>
        <w:t xml:space="preserve">on </w:t>
      </w:r>
      <w:r w:rsidR="00935A03" w:rsidRPr="006F55BF">
        <w:t xml:space="preserve">entertained a motion to adjourn the meeting. </w:t>
      </w:r>
      <w:r w:rsidR="000E6E10">
        <w:t>David Troup</w:t>
      </w:r>
      <w:r w:rsidR="00935A03" w:rsidRPr="006F55BF">
        <w:t xml:space="preserve"> seconded the motion. The motion carried. The meeting was adjourned at </w:t>
      </w:r>
      <w:r w:rsidR="000E6E10">
        <w:t>2</w:t>
      </w:r>
      <w:r w:rsidR="00935A03" w:rsidRPr="006F55BF">
        <w:t>:</w:t>
      </w:r>
      <w:r w:rsidR="000E6E10">
        <w:t>44</w:t>
      </w:r>
      <w:r w:rsidR="00935A03" w:rsidRPr="006F55BF">
        <w:t xml:space="preserve"> p.m.</w:t>
      </w:r>
    </w:p>
    <w:sectPr w:rsidR="00F412AF" w:rsidRPr="006F55BF">
      <w:headerReference w:type="even" r:id="rId7"/>
      <w:headerReference w:type="default" r:id="rId8"/>
      <w:footerReference w:type="even" r:id="rId9"/>
      <w:footerReference w:type="default" r:id="rId10"/>
      <w:headerReference w:type="first" r:id="rId11"/>
      <w:footerReference w:type="first" r:id="rId12"/>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FE62" w14:textId="77777777" w:rsidR="00853585" w:rsidRDefault="00853585" w:rsidP="00662CF3">
      <w:r>
        <w:separator/>
      </w:r>
    </w:p>
  </w:endnote>
  <w:endnote w:type="continuationSeparator" w:id="0">
    <w:p w14:paraId="3F9EBDC1" w14:textId="77777777" w:rsidR="00853585" w:rsidRDefault="00853585" w:rsidP="0066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2163" w14:textId="77777777" w:rsidR="00662CF3" w:rsidRDefault="00662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54E9" w14:textId="77777777" w:rsidR="00662CF3" w:rsidRDefault="00662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F4E4" w14:textId="77777777" w:rsidR="00662CF3" w:rsidRDefault="0066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265C" w14:textId="77777777" w:rsidR="00853585" w:rsidRDefault="00853585" w:rsidP="00662CF3">
      <w:r>
        <w:separator/>
      </w:r>
    </w:p>
  </w:footnote>
  <w:footnote w:type="continuationSeparator" w:id="0">
    <w:p w14:paraId="30D08DEE" w14:textId="77777777" w:rsidR="00853585" w:rsidRDefault="00853585" w:rsidP="0066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CAB7" w14:textId="77777777" w:rsidR="00662CF3" w:rsidRDefault="00662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B17B" w14:textId="13E914E2" w:rsidR="00662CF3" w:rsidRDefault="00662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0E63" w14:textId="77777777" w:rsidR="00662CF3" w:rsidRDefault="00662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126A"/>
    <w:multiLevelType w:val="hybridMultilevel"/>
    <w:tmpl w:val="4B10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20984"/>
    <w:multiLevelType w:val="hybridMultilevel"/>
    <w:tmpl w:val="973EAA64"/>
    <w:lvl w:ilvl="0" w:tplc="B98CE70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30231"/>
    <w:multiLevelType w:val="hybridMultilevel"/>
    <w:tmpl w:val="9C1ECE46"/>
    <w:lvl w:ilvl="0" w:tplc="46745F0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E44BF"/>
    <w:multiLevelType w:val="hybridMultilevel"/>
    <w:tmpl w:val="22AC9948"/>
    <w:lvl w:ilvl="0" w:tplc="CA98C630">
      <w:numFmt w:val="bullet"/>
      <w:lvlText w:val=""/>
      <w:lvlJc w:val="left"/>
      <w:pPr>
        <w:ind w:left="821" w:hanging="361"/>
      </w:pPr>
      <w:rPr>
        <w:rFonts w:ascii="Symbol" w:eastAsia="Symbol" w:hAnsi="Symbol" w:cs="Symbol" w:hint="default"/>
        <w:w w:val="100"/>
        <w:sz w:val="24"/>
        <w:szCs w:val="24"/>
        <w:lang w:val="en-US" w:eastAsia="en-US" w:bidi="en-US"/>
      </w:rPr>
    </w:lvl>
    <w:lvl w:ilvl="1" w:tplc="B98CE70C">
      <w:numFmt w:val="bullet"/>
      <w:lvlText w:val="•"/>
      <w:lvlJc w:val="left"/>
      <w:pPr>
        <w:ind w:left="1694" w:hanging="361"/>
      </w:pPr>
      <w:rPr>
        <w:rFonts w:hint="default"/>
        <w:lang w:val="en-US" w:eastAsia="en-US" w:bidi="en-US"/>
      </w:rPr>
    </w:lvl>
    <w:lvl w:ilvl="2" w:tplc="566600CA">
      <w:numFmt w:val="bullet"/>
      <w:lvlText w:val="•"/>
      <w:lvlJc w:val="left"/>
      <w:pPr>
        <w:ind w:left="2568" w:hanging="361"/>
      </w:pPr>
      <w:rPr>
        <w:rFonts w:hint="default"/>
        <w:lang w:val="en-US" w:eastAsia="en-US" w:bidi="en-US"/>
      </w:rPr>
    </w:lvl>
    <w:lvl w:ilvl="3" w:tplc="99F6F416">
      <w:numFmt w:val="bullet"/>
      <w:lvlText w:val="•"/>
      <w:lvlJc w:val="left"/>
      <w:pPr>
        <w:ind w:left="3442" w:hanging="361"/>
      </w:pPr>
      <w:rPr>
        <w:rFonts w:hint="default"/>
        <w:lang w:val="en-US" w:eastAsia="en-US" w:bidi="en-US"/>
      </w:rPr>
    </w:lvl>
    <w:lvl w:ilvl="4" w:tplc="93B8800E">
      <w:numFmt w:val="bullet"/>
      <w:lvlText w:val="•"/>
      <w:lvlJc w:val="left"/>
      <w:pPr>
        <w:ind w:left="4316" w:hanging="361"/>
      </w:pPr>
      <w:rPr>
        <w:rFonts w:hint="default"/>
        <w:lang w:val="en-US" w:eastAsia="en-US" w:bidi="en-US"/>
      </w:rPr>
    </w:lvl>
    <w:lvl w:ilvl="5" w:tplc="1D6407F6">
      <w:numFmt w:val="bullet"/>
      <w:lvlText w:val="•"/>
      <w:lvlJc w:val="left"/>
      <w:pPr>
        <w:ind w:left="5190" w:hanging="361"/>
      </w:pPr>
      <w:rPr>
        <w:rFonts w:hint="default"/>
        <w:lang w:val="en-US" w:eastAsia="en-US" w:bidi="en-US"/>
      </w:rPr>
    </w:lvl>
    <w:lvl w:ilvl="6" w:tplc="DC125172">
      <w:numFmt w:val="bullet"/>
      <w:lvlText w:val="•"/>
      <w:lvlJc w:val="left"/>
      <w:pPr>
        <w:ind w:left="6064" w:hanging="361"/>
      </w:pPr>
      <w:rPr>
        <w:rFonts w:hint="default"/>
        <w:lang w:val="en-US" w:eastAsia="en-US" w:bidi="en-US"/>
      </w:rPr>
    </w:lvl>
    <w:lvl w:ilvl="7" w:tplc="1520DC9E">
      <w:numFmt w:val="bullet"/>
      <w:lvlText w:val="•"/>
      <w:lvlJc w:val="left"/>
      <w:pPr>
        <w:ind w:left="6938" w:hanging="361"/>
      </w:pPr>
      <w:rPr>
        <w:rFonts w:hint="default"/>
        <w:lang w:val="en-US" w:eastAsia="en-US" w:bidi="en-US"/>
      </w:rPr>
    </w:lvl>
    <w:lvl w:ilvl="8" w:tplc="11A2D9E2">
      <w:numFmt w:val="bullet"/>
      <w:lvlText w:val="•"/>
      <w:lvlJc w:val="left"/>
      <w:pPr>
        <w:ind w:left="7812" w:hanging="361"/>
      </w:pPr>
      <w:rPr>
        <w:rFonts w:hint="default"/>
        <w:lang w:val="en-US" w:eastAsia="en-US" w:bidi="en-US"/>
      </w:rPr>
    </w:lvl>
  </w:abstractNum>
  <w:abstractNum w:abstractNumId="4" w15:restartNumberingAfterBreak="0">
    <w:nsid w:val="5B1F0C6F"/>
    <w:multiLevelType w:val="hybridMultilevel"/>
    <w:tmpl w:val="6C36D06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26D0F50"/>
    <w:multiLevelType w:val="hybridMultilevel"/>
    <w:tmpl w:val="6BC04024"/>
    <w:lvl w:ilvl="0" w:tplc="1D6E4BCE">
      <w:start w:val="10"/>
      <w:numFmt w:val="upperLetter"/>
      <w:lvlText w:val="%1"/>
      <w:lvlJc w:val="left"/>
      <w:pPr>
        <w:ind w:left="100" w:hanging="476"/>
      </w:pPr>
      <w:rPr>
        <w:rFonts w:hint="default"/>
        <w:lang w:val="en-US" w:eastAsia="en-US" w:bidi="en-US"/>
      </w:rPr>
    </w:lvl>
    <w:lvl w:ilvl="1" w:tplc="7DD029A0">
      <w:numFmt w:val="bullet"/>
      <w:lvlText w:val=""/>
      <w:lvlJc w:val="left"/>
      <w:pPr>
        <w:ind w:left="821" w:hanging="361"/>
      </w:pPr>
      <w:rPr>
        <w:rFonts w:ascii="Symbol" w:eastAsia="Symbol" w:hAnsi="Symbol" w:cs="Symbol" w:hint="default"/>
        <w:w w:val="100"/>
        <w:sz w:val="24"/>
        <w:szCs w:val="24"/>
        <w:lang w:val="en-US" w:eastAsia="en-US" w:bidi="en-US"/>
      </w:rPr>
    </w:lvl>
    <w:lvl w:ilvl="2" w:tplc="46745F06">
      <w:numFmt w:val="bullet"/>
      <w:lvlText w:val="•"/>
      <w:lvlJc w:val="left"/>
      <w:pPr>
        <w:ind w:left="1791" w:hanging="361"/>
      </w:pPr>
      <w:rPr>
        <w:rFonts w:hint="default"/>
        <w:lang w:val="en-US" w:eastAsia="en-US" w:bidi="en-US"/>
      </w:rPr>
    </w:lvl>
    <w:lvl w:ilvl="3" w:tplc="0850614E">
      <w:numFmt w:val="bullet"/>
      <w:lvlText w:val="•"/>
      <w:lvlJc w:val="left"/>
      <w:pPr>
        <w:ind w:left="2762" w:hanging="361"/>
      </w:pPr>
      <w:rPr>
        <w:rFonts w:hint="default"/>
        <w:lang w:val="en-US" w:eastAsia="en-US" w:bidi="en-US"/>
      </w:rPr>
    </w:lvl>
    <w:lvl w:ilvl="4" w:tplc="5D46C578">
      <w:numFmt w:val="bullet"/>
      <w:lvlText w:val="•"/>
      <w:lvlJc w:val="left"/>
      <w:pPr>
        <w:ind w:left="3733" w:hanging="361"/>
      </w:pPr>
      <w:rPr>
        <w:rFonts w:hint="default"/>
        <w:lang w:val="en-US" w:eastAsia="en-US" w:bidi="en-US"/>
      </w:rPr>
    </w:lvl>
    <w:lvl w:ilvl="5" w:tplc="1D1E8F6E">
      <w:numFmt w:val="bullet"/>
      <w:lvlText w:val="•"/>
      <w:lvlJc w:val="left"/>
      <w:pPr>
        <w:ind w:left="4704" w:hanging="361"/>
      </w:pPr>
      <w:rPr>
        <w:rFonts w:hint="default"/>
        <w:lang w:val="en-US" w:eastAsia="en-US" w:bidi="en-US"/>
      </w:rPr>
    </w:lvl>
    <w:lvl w:ilvl="6" w:tplc="D3F29E5C">
      <w:numFmt w:val="bullet"/>
      <w:lvlText w:val="•"/>
      <w:lvlJc w:val="left"/>
      <w:pPr>
        <w:ind w:left="5675" w:hanging="361"/>
      </w:pPr>
      <w:rPr>
        <w:rFonts w:hint="default"/>
        <w:lang w:val="en-US" w:eastAsia="en-US" w:bidi="en-US"/>
      </w:rPr>
    </w:lvl>
    <w:lvl w:ilvl="7" w:tplc="CCB8487C">
      <w:numFmt w:val="bullet"/>
      <w:lvlText w:val="•"/>
      <w:lvlJc w:val="left"/>
      <w:pPr>
        <w:ind w:left="6646" w:hanging="361"/>
      </w:pPr>
      <w:rPr>
        <w:rFonts w:hint="default"/>
        <w:lang w:val="en-US" w:eastAsia="en-US" w:bidi="en-US"/>
      </w:rPr>
    </w:lvl>
    <w:lvl w:ilvl="8" w:tplc="28F6F174">
      <w:numFmt w:val="bullet"/>
      <w:lvlText w:val="•"/>
      <w:lvlJc w:val="left"/>
      <w:pPr>
        <w:ind w:left="7617" w:hanging="361"/>
      </w:pPr>
      <w:rPr>
        <w:rFonts w:hint="default"/>
        <w:lang w:val="en-US" w:eastAsia="en-US" w:bidi="en-US"/>
      </w:rPr>
    </w:lvl>
  </w:abstractNum>
  <w:abstractNum w:abstractNumId="6" w15:restartNumberingAfterBreak="0">
    <w:nsid w:val="7A7E7D26"/>
    <w:multiLevelType w:val="hybridMultilevel"/>
    <w:tmpl w:val="E7E4B4C0"/>
    <w:lvl w:ilvl="0" w:tplc="45C89D28">
      <w:start w:val="1"/>
      <w:numFmt w:val="bullet"/>
      <w:lvlText w:val="-"/>
      <w:lvlJc w:val="left"/>
      <w:pPr>
        <w:ind w:left="1575" w:hanging="360"/>
      </w:pPr>
      <w:rPr>
        <w:rFonts w:ascii="Arial" w:hAnsi="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16cid:durableId="1492285008">
    <w:abstractNumId w:val="5"/>
  </w:num>
  <w:num w:numId="2" w16cid:durableId="460731421">
    <w:abstractNumId w:val="3"/>
  </w:num>
  <w:num w:numId="3" w16cid:durableId="1850563628">
    <w:abstractNumId w:val="0"/>
  </w:num>
  <w:num w:numId="4" w16cid:durableId="32466096">
    <w:abstractNumId w:val="4"/>
  </w:num>
  <w:num w:numId="5" w16cid:durableId="1509708120">
    <w:abstractNumId w:val="1"/>
  </w:num>
  <w:num w:numId="6" w16cid:durableId="933786880">
    <w:abstractNumId w:val="2"/>
  </w:num>
  <w:num w:numId="7" w16cid:durableId="1480266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AF"/>
    <w:rsid w:val="00000EB4"/>
    <w:rsid w:val="00020098"/>
    <w:rsid w:val="000527DD"/>
    <w:rsid w:val="000566C8"/>
    <w:rsid w:val="00071FD1"/>
    <w:rsid w:val="00081468"/>
    <w:rsid w:val="000901E3"/>
    <w:rsid w:val="00090688"/>
    <w:rsid w:val="00091E0F"/>
    <w:rsid w:val="000937D5"/>
    <w:rsid w:val="0009509A"/>
    <w:rsid w:val="00097390"/>
    <w:rsid w:val="000A21E2"/>
    <w:rsid w:val="000C0127"/>
    <w:rsid w:val="000C227E"/>
    <w:rsid w:val="000D05D7"/>
    <w:rsid w:val="000D15E1"/>
    <w:rsid w:val="000E6E10"/>
    <w:rsid w:val="000F2D28"/>
    <w:rsid w:val="00107F94"/>
    <w:rsid w:val="0011178F"/>
    <w:rsid w:val="00115D40"/>
    <w:rsid w:val="001271FF"/>
    <w:rsid w:val="00131FFF"/>
    <w:rsid w:val="00134C7E"/>
    <w:rsid w:val="0013647E"/>
    <w:rsid w:val="0014419C"/>
    <w:rsid w:val="00172BC3"/>
    <w:rsid w:val="001A150E"/>
    <w:rsid w:val="001A2B1B"/>
    <w:rsid w:val="001C4227"/>
    <w:rsid w:val="001E571C"/>
    <w:rsid w:val="001E5AD9"/>
    <w:rsid w:val="001F4D51"/>
    <w:rsid w:val="00217A73"/>
    <w:rsid w:val="00221998"/>
    <w:rsid w:val="00223759"/>
    <w:rsid w:val="00225EA2"/>
    <w:rsid w:val="0024284B"/>
    <w:rsid w:val="00242CFB"/>
    <w:rsid w:val="002547F4"/>
    <w:rsid w:val="002A1F1B"/>
    <w:rsid w:val="002B6367"/>
    <w:rsid w:val="002C6C73"/>
    <w:rsid w:val="002C6D1A"/>
    <w:rsid w:val="00322689"/>
    <w:rsid w:val="003475C6"/>
    <w:rsid w:val="003768E6"/>
    <w:rsid w:val="00386A7E"/>
    <w:rsid w:val="00397741"/>
    <w:rsid w:val="003A39A8"/>
    <w:rsid w:val="003B3752"/>
    <w:rsid w:val="003C744A"/>
    <w:rsid w:val="003F7AF4"/>
    <w:rsid w:val="003F7BF3"/>
    <w:rsid w:val="0041349C"/>
    <w:rsid w:val="004140CA"/>
    <w:rsid w:val="00420689"/>
    <w:rsid w:val="00442CC9"/>
    <w:rsid w:val="00445AFC"/>
    <w:rsid w:val="00452714"/>
    <w:rsid w:val="0045513E"/>
    <w:rsid w:val="00465C0E"/>
    <w:rsid w:val="00485DDE"/>
    <w:rsid w:val="00490CD8"/>
    <w:rsid w:val="00492839"/>
    <w:rsid w:val="00497823"/>
    <w:rsid w:val="004A229F"/>
    <w:rsid w:val="004A734B"/>
    <w:rsid w:val="004B101C"/>
    <w:rsid w:val="004B4FEB"/>
    <w:rsid w:val="004B64A7"/>
    <w:rsid w:val="004D2877"/>
    <w:rsid w:val="004F000B"/>
    <w:rsid w:val="004F27F1"/>
    <w:rsid w:val="004F31BC"/>
    <w:rsid w:val="004F3A71"/>
    <w:rsid w:val="00502D6B"/>
    <w:rsid w:val="005161C2"/>
    <w:rsid w:val="005173C4"/>
    <w:rsid w:val="00522E5C"/>
    <w:rsid w:val="00530FAE"/>
    <w:rsid w:val="00540C2E"/>
    <w:rsid w:val="00542753"/>
    <w:rsid w:val="00545667"/>
    <w:rsid w:val="005522E9"/>
    <w:rsid w:val="00572A71"/>
    <w:rsid w:val="00582C6F"/>
    <w:rsid w:val="00583C43"/>
    <w:rsid w:val="005C1635"/>
    <w:rsid w:val="005C253C"/>
    <w:rsid w:val="005D6903"/>
    <w:rsid w:val="005E4107"/>
    <w:rsid w:val="005F3566"/>
    <w:rsid w:val="005F35A1"/>
    <w:rsid w:val="00614F09"/>
    <w:rsid w:val="006239D8"/>
    <w:rsid w:val="00635D4E"/>
    <w:rsid w:val="006372D2"/>
    <w:rsid w:val="00644480"/>
    <w:rsid w:val="006617A1"/>
    <w:rsid w:val="006617A5"/>
    <w:rsid w:val="00662CF3"/>
    <w:rsid w:val="00686169"/>
    <w:rsid w:val="006905C4"/>
    <w:rsid w:val="00690952"/>
    <w:rsid w:val="00694F50"/>
    <w:rsid w:val="00695F38"/>
    <w:rsid w:val="0069722B"/>
    <w:rsid w:val="00697E03"/>
    <w:rsid w:val="006A4438"/>
    <w:rsid w:val="006F55BF"/>
    <w:rsid w:val="006F6DDE"/>
    <w:rsid w:val="007036E3"/>
    <w:rsid w:val="0072381D"/>
    <w:rsid w:val="007262B3"/>
    <w:rsid w:val="00775C93"/>
    <w:rsid w:val="007919F1"/>
    <w:rsid w:val="00793FF3"/>
    <w:rsid w:val="007957DF"/>
    <w:rsid w:val="007B2394"/>
    <w:rsid w:val="007B6102"/>
    <w:rsid w:val="007E3AB1"/>
    <w:rsid w:val="007F00E3"/>
    <w:rsid w:val="00820B8C"/>
    <w:rsid w:val="00822466"/>
    <w:rsid w:val="00842B37"/>
    <w:rsid w:val="008477AE"/>
    <w:rsid w:val="00847D63"/>
    <w:rsid w:val="00853585"/>
    <w:rsid w:val="008562C6"/>
    <w:rsid w:val="00891EE2"/>
    <w:rsid w:val="008A521C"/>
    <w:rsid w:val="008C0CD8"/>
    <w:rsid w:val="00917EB8"/>
    <w:rsid w:val="009243C5"/>
    <w:rsid w:val="00935A03"/>
    <w:rsid w:val="00940BEA"/>
    <w:rsid w:val="009504BD"/>
    <w:rsid w:val="00960B81"/>
    <w:rsid w:val="00970686"/>
    <w:rsid w:val="009937A8"/>
    <w:rsid w:val="009A413D"/>
    <w:rsid w:val="009B2203"/>
    <w:rsid w:val="009C7547"/>
    <w:rsid w:val="009C7E92"/>
    <w:rsid w:val="00A161D4"/>
    <w:rsid w:val="00A17229"/>
    <w:rsid w:val="00A31EA7"/>
    <w:rsid w:val="00A46F05"/>
    <w:rsid w:val="00A4722E"/>
    <w:rsid w:val="00A501FC"/>
    <w:rsid w:val="00A70FA5"/>
    <w:rsid w:val="00A74B93"/>
    <w:rsid w:val="00AE0EB2"/>
    <w:rsid w:val="00AE793F"/>
    <w:rsid w:val="00AE7C26"/>
    <w:rsid w:val="00AE7F81"/>
    <w:rsid w:val="00AF36AE"/>
    <w:rsid w:val="00AF67D1"/>
    <w:rsid w:val="00B001FC"/>
    <w:rsid w:val="00B236CC"/>
    <w:rsid w:val="00B46175"/>
    <w:rsid w:val="00B62E45"/>
    <w:rsid w:val="00B71EF5"/>
    <w:rsid w:val="00B83C40"/>
    <w:rsid w:val="00B94971"/>
    <w:rsid w:val="00BC3CFA"/>
    <w:rsid w:val="00BC4B76"/>
    <w:rsid w:val="00BD2A03"/>
    <w:rsid w:val="00BD5F3A"/>
    <w:rsid w:val="00BE566F"/>
    <w:rsid w:val="00BE6F73"/>
    <w:rsid w:val="00C04EF9"/>
    <w:rsid w:val="00C24C22"/>
    <w:rsid w:val="00C26207"/>
    <w:rsid w:val="00C27EB7"/>
    <w:rsid w:val="00C374AA"/>
    <w:rsid w:val="00C6374A"/>
    <w:rsid w:val="00C71132"/>
    <w:rsid w:val="00C875E4"/>
    <w:rsid w:val="00C94D5C"/>
    <w:rsid w:val="00C952AA"/>
    <w:rsid w:val="00C95495"/>
    <w:rsid w:val="00CA6320"/>
    <w:rsid w:val="00CC7BE5"/>
    <w:rsid w:val="00CF38D1"/>
    <w:rsid w:val="00D06C35"/>
    <w:rsid w:val="00D351A8"/>
    <w:rsid w:val="00D60914"/>
    <w:rsid w:val="00D64E00"/>
    <w:rsid w:val="00D64E55"/>
    <w:rsid w:val="00D70DDA"/>
    <w:rsid w:val="00D74830"/>
    <w:rsid w:val="00D86FE0"/>
    <w:rsid w:val="00D95E0B"/>
    <w:rsid w:val="00D97A46"/>
    <w:rsid w:val="00DC02EC"/>
    <w:rsid w:val="00DD1945"/>
    <w:rsid w:val="00DF3BD2"/>
    <w:rsid w:val="00E3464B"/>
    <w:rsid w:val="00E350AB"/>
    <w:rsid w:val="00E3683A"/>
    <w:rsid w:val="00E4542F"/>
    <w:rsid w:val="00E607E8"/>
    <w:rsid w:val="00E62674"/>
    <w:rsid w:val="00E67044"/>
    <w:rsid w:val="00E918ED"/>
    <w:rsid w:val="00E92E59"/>
    <w:rsid w:val="00EA2E7C"/>
    <w:rsid w:val="00EA3B0C"/>
    <w:rsid w:val="00EB2CA7"/>
    <w:rsid w:val="00F10FAA"/>
    <w:rsid w:val="00F412AF"/>
    <w:rsid w:val="00F7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FF45C"/>
  <w15:docId w15:val="{934EC849-72F4-4CA4-B8AF-6CC42187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3F"/>
    <w:rPr>
      <w:rFonts w:ascii="Arial" w:eastAsia="Arial" w:hAnsi="Arial" w:cs="Arial"/>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2CF3"/>
    <w:pPr>
      <w:tabs>
        <w:tab w:val="center" w:pos="4680"/>
        <w:tab w:val="right" w:pos="9360"/>
      </w:tabs>
    </w:pPr>
  </w:style>
  <w:style w:type="character" w:customStyle="1" w:styleId="HeaderChar">
    <w:name w:val="Header Char"/>
    <w:basedOn w:val="DefaultParagraphFont"/>
    <w:link w:val="Header"/>
    <w:uiPriority w:val="99"/>
    <w:rsid w:val="00662CF3"/>
    <w:rPr>
      <w:rFonts w:ascii="Arial" w:eastAsia="Arial" w:hAnsi="Arial" w:cs="Arial"/>
      <w:lang w:bidi="en-US"/>
    </w:rPr>
  </w:style>
  <w:style w:type="paragraph" w:styleId="Footer">
    <w:name w:val="footer"/>
    <w:basedOn w:val="Normal"/>
    <w:link w:val="FooterChar"/>
    <w:uiPriority w:val="99"/>
    <w:unhideWhenUsed/>
    <w:rsid w:val="00662CF3"/>
    <w:pPr>
      <w:tabs>
        <w:tab w:val="center" w:pos="4680"/>
        <w:tab w:val="right" w:pos="9360"/>
      </w:tabs>
    </w:pPr>
  </w:style>
  <w:style w:type="character" w:customStyle="1" w:styleId="FooterChar">
    <w:name w:val="Footer Char"/>
    <w:basedOn w:val="DefaultParagraphFont"/>
    <w:link w:val="Footer"/>
    <w:uiPriority w:val="99"/>
    <w:rsid w:val="00662CF3"/>
    <w:rPr>
      <w:rFonts w:ascii="Arial" w:eastAsia="Arial" w:hAnsi="Arial" w:cs="Arial"/>
      <w:lang w:bidi="en-US"/>
    </w:rPr>
  </w:style>
  <w:style w:type="character" w:styleId="Hyperlink">
    <w:name w:val="Hyperlink"/>
    <w:basedOn w:val="DefaultParagraphFont"/>
    <w:uiPriority w:val="99"/>
    <w:unhideWhenUsed/>
    <w:rsid w:val="00572A71"/>
    <w:rPr>
      <w:color w:val="0000FF" w:themeColor="hyperlink"/>
      <w:u w:val="single"/>
    </w:rPr>
  </w:style>
  <w:style w:type="character" w:styleId="UnresolvedMention">
    <w:name w:val="Unresolved Mention"/>
    <w:basedOn w:val="DefaultParagraphFont"/>
    <w:uiPriority w:val="99"/>
    <w:semiHidden/>
    <w:unhideWhenUsed/>
    <w:rsid w:val="00572A71"/>
    <w:rPr>
      <w:color w:val="605E5C"/>
      <w:shd w:val="clear" w:color="auto" w:fill="E1DFDD"/>
    </w:rPr>
  </w:style>
  <w:style w:type="character" w:styleId="FollowedHyperlink">
    <w:name w:val="FollowedHyperlink"/>
    <w:basedOn w:val="DefaultParagraphFont"/>
    <w:uiPriority w:val="99"/>
    <w:semiHidden/>
    <w:unhideWhenUsed/>
    <w:rsid w:val="003B3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81253">
      <w:bodyDiv w:val="1"/>
      <w:marLeft w:val="0"/>
      <w:marRight w:val="0"/>
      <w:marTop w:val="0"/>
      <w:marBottom w:val="0"/>
      <w:divBdr>
        <w:top w:val="none" w:sz="0" w:space="0" w:color="auto"/>
        <w:left w:val="none" w:sz="0" w:space="0" w:color="auto"/>
        <w:bottom w:val="none" w:sz="0" w:space="0" w:color="auto"/>
        <w:right w:val="none" w:sz="0" w:space="0" w:color="auto"/>
      </w:divBdr>
      <w:divsChild>
        <w:div w:id="1196043201">
          <w:marLeft w:val="446"/>
          <w:marRight w:val="0"/>
          <w:marTop w:val="0"/>
          <w:marBottom w:val="0"/>
          <w:divBdr>
            <w:top w:val="none" w:sz="0" w:space="0" w:color="auto"/>
            <w:left w:val="none" w:sz="0" w:space="0" w:color="auto"/>
            <w:bottom w:val="none" w:sz="0" w:space="0" w:color="auto"/>
            <w:right w:val="none" w:sz="0" w:space="0" w:color="auto"/>
          </w:divBdr>
        </w:div>
        <w:div w:id="961493722">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Stearns</dc:creator>
  <cp:lastModifiedBy>Sampson, Paula Y</cp:lastModifiedBy>
  <cp:revision>2</cp:revision>
  <dcterms:created xsi:type="dcterms:W3CDTF">2022-05-20T14:34:00Z</dcterms:created>
  <dcterms:modified xsi:type="dcterms:W3CDTF">2022-05-20T14:34:00Z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vt:lpwstr>
  </property>
  <property fmtid="{D5CDD505-2E9C-101B-9397-08002B2CF9AE}" pid="4" name="LastSaved">
    <vt:filetime>2020-11-12T00:00:00Z</vt:filetime>
  </property>
</Properties>
</file>